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E1561" w14:textId="77777777" w:rsidR="002D3CD4" w:rsidRDefault="002D3CD4" w:rsidP="002D3CD4">
      <w:pPr>
        <w:ind w:left="4820"/>
        <w:rPr>
          <w:szCs w:val="24"/>
        </w:rPr>
      </w:pPr>
      <w:r>
        <w:rPr>
          <w:szCs w:val="24"/>
        </w:rPr>
        <w:t xml:space="preserve">Asmenų aprūpinimo judėjimo techninės pagalbos </w:t>
      </w:r>
    </w:p>
    <w:p w14:paraId="75C716E2" w14:textId="77777777" w:rsidR="002D3CD4" w:rsidRDefault="002D3CD4" w:rsidP="002D3CD4">
      <w:pPr>
        <w:ind w:left="4820"/>
        <w:rPr>
          <w:szCs w:val="24"/>
        </w:rPr>
      </w:pPr>
      <w:r>
        <w:rPr>
          <w:szCs w:val="24"/>
        </w:rPr>
        <w:t>priemonėmis tvarkos aprašo</w:t>
      </w:r>
    </w:p>
    <w:p w14:paraId="71C5DB8D" w14:textId="77777777" w:rsidR="002D3CD4" w:rsidRDefault="002D3CD4" w:rsidP="002D3CD4">
      <w:pPr>
        <w:ind w:right="-29" w:firstLine="4820"/>
        <w:rPr>
          <w:szCs w:val="24"/>
        </w:rPr>
      </w:pPr>
      <w:r>
        <w:rPr>
          <w:szCs w:val="24"/>
        </w:rPr>
        <w:t xml:space="preserve">2 priedas </w:t>
      </w:r>
    </w:p>
    <w:p w14:paraId="4E84AF60" w14:textId="77777777" w:rsidR="002D3CD4" w:rsidRDefault="002D3CD4" w:rsidP="002D3CD4">
      <w:pPr>
        <w:ind w:right="-29"/>
        <w:jc w:val="center"/>
        <w:rPr>
          <w:bCs/>
          <w:szCs w:val="24"/>
        </w:rPr>
      </w:pPr>
    </w:p>
    <w:p w14:paraId="5348D927" w14:textId="77777777" w:rsidR="002D3CD4" w:rsidRDefault="002D3CD4" w:rsidP="002D3CD4">
      <w:pPr>
        <w:ind w:right="-29"/>
        <w:jc w:val="center"/>
        <w:rPr>
          <w:bCs/>
          <w:szCs w:val="24"/>
        </w:rPr>
      </w:pPr>
    </w:p>
    <w:p w14:paraId="2CBFA0DC" w14:textId="77777777" w:rsidR="002D3CD4" w:rsidRDefault="002D3CD4" w:rsidP="002D3CD4">
      <w:pPr>
        <w:ind w:right="-29"/>
        <w:jc w:val="center"/>
        <w:rPr>
          <w:b/>
          <w:szCs w:val="24"/>
        </w:rPr>
      </w:pPr>
      <w:r>
        <w:rPr>
          <w:b/>
          <w:szCs w:val="24"/>
        </w:rPr>
        <w:t>(Prašymo skirti judėjimo techninės pagalbos priemonės įsigijimo išlaidų kompensaciją forma)</w:t>
      </w:r>
    </w:p>
    <w:p w14:paraId="4E8ADCC8" w14:textId="77777777" w:rsidR="002D3CD4" w:rsidRDefault="002D3CD4" w:rsidP="002D3CD4">
      <w:pPr>
        <w:rPr>
          <w:szCs w:val="24"/>
        </w:rPr>
      </w:pPr>
    </w:p>
    <w:p w14:paraId="4044BBB9" w14:textId="77777777" w:rsidR="002D3CD4" w:rsidRDefault="002D3CD4" w:rsidP="002D3CD4">
      <w:pPr>
        <w:spacing w:line="276" w:lineRule="auto"/>
        <w:ind w:right="-28"/>
        <w:jc w:val="both"/>
        <w:rPr>
          <w:rFonts w:eastAsia="Calibri"/>
          <w:szCs w:val="24"/>
          <w:vertAlign w:val="superscript"/>
        </w:rPr>
      </w:pPr>
      <w:r>
        <w:rPr>
          <w:szCs w:val="24"/>
        </w:rPr>
        <w:t>ASMUO, KURIAM PRAŠOMA SKIRTI JUDĖJIMO TECHNINĖS PAGALBOS PRIEMONĘ</w:t>
      </w:r>
    </w:p>
    <w:tbl>
      <w:tblPr>
        <w:tblW w:w="82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281"/>
        <w:gridCol w:w="280"/>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tblGrid>
      <w:tr w:rsidR="002D3CD4" w14:paraId="1F345471" w14:textId="77777777" w:rsidTr="00CA212A">
        <w:tc>
          <w:tcPr>
            <w:tcW w:w="1235" w:type="dxa"/>
            <w:tcBorders>
              <w:top w:val="single" w:sz="4" w:space="0" w:color="auto"/>
              <w:left w:val="single" w:sz="4" w:space="0" w:color="auto"/>
              <w:bottom w:val="single" w:sz="4" w:space="0" w:color="auto"/>
              <w:right w:val="single" w:sz="4" w:space="0" w:color="auto"/>
            </w:tcBorders>
            <w:hideMark/>
          </w:tcPr>
          <w:p w14:paraId="27E28498" w14:textId="77777777" w:rsidR="002D3CD4" w:rsidRDefault="002D3CD4" w:rsidP="00CA212A">
            <w:pPr>
              <w:rPr>
                <w:szCs w:val="24"/>
              </w:rPr>
            </w:pPr>
            <w:r>
              <w:rPr>
                <w:szCs w:val="24"/>
              </w:rPr>
              <w:t>Vardas</w:t>
            </w:r>
          </w:p>
        </w:tc>
        <w:tc>
          <w:tcPr>
            <w:tcW w:w="281" w:type="dxa"/>
            <w:tcBorders>
              <w:top w:val="single" w:sz="4" w:space="0" w:color="auto"/>
              <w:left w:val="single" w:sz="4" w:space="0" w:color="auto"/>
              <w:bottom w:val="single" w:sz="4" w:space="0" w:color="auto"/>
              <w:right w:val="single" w:sz="4" w:space="0" w:color="auto"/>
            </w:tcBorders>
          </w:tcPr>
          <w:p w14:paraId="380593A3" w14:textId="77777777" w:rsidR="002D3CD4" w:rsidRDefault="002D3CD4" w:rsidP="00CA212A">
            <w:pPr>
              <w:rPr>
                <w:szCs w:val="24"/>
              </w:rPr>
            </w:pPr>
          </w:p>
        </w:tc>
        <w:tc>
          <w:tcPr>
            <w:tcW w:w="280" w:type="dxa"/>
            <w:tcBorders>
              <w:top w:val="single" w:sz="4" w:space="0" w:color="auto"/>
              <w:left w:val="single" w:sz="4" w:space="0" w:color="auto"/>
              <w:bottom w:val="single" w:sz="4" w:space="0" w:color="auto"/>
              <w:right w:val="single" w:sz="4" w:space="0" w:color="auto"/>
            </w:tcBorders>
          </w:tcPr>
          <w:p w14:paraId="48FD9494" w14:textId="77777777" w:rsidR="002D3CD4" w:rsidRDefault="002D3CD4" w:rsidP="00CA212A">
            <w:pPr>
              <w:rPr>
                <w:szCs w:val="24"/>
              </w:rPr>
            </w:pPr>
          </w:p>
        </w:tc>
        <w:tc>
          <w:tcPr>
            <w:tcW w:w="280" w:type="dxa"/>
            <w:tcBorders>
              <w:top w:val="single" w:sz="4" w:space="0" w:color="auto"/>
              <w:left w:val="single" w:sz="4" w:space="0" w:color="auto"/>
              <w:bottom w:val="single" w:sz="4" w:space="0" w:color="auto"/>
              <w:right w:val="single" w:sz="4" w:space="0" w:color="auto"/>
            </w:tcBorders>
          </w:tcPr>
          <w:p w14:paraId="4339CCBB" w14:textId="77777777" w:rsidR="002D3CD4" w:rsidRDefault="002D3CD4" w:rsidP="00CA212A">
            <w:pPr>
              <w:rPr>
                <w:szCs w:val="24"/>
              </w:rPr>
            </w:pPr>
          </w:p>
        </w:tc>
        <w:tc>
          <w:tcPr>
            <w:tcW w:w="281" w:type="dxa"/>
            <w:tcBorders>
              <w:top w:val="single" w:sz="4" w:space="0" w:color="auto"/>
              <w:left w:val="single" w:sz="4" w:space="0" w:color="auto"/>
              <w:bottom w:val="single" w:sz="4" w:space="0" w:color="auto"/>
              <w:right w:val="single" w:sz="4" w:space="0" w:color="auto"/>
            </w:tcBorders>
          </w:tcPr>
          <w:p w14:paraId="1B6FE90B" w14:textId="77777777" w:rsidR="002D3CD4" w:rsidRDefault="002D3CD4" w:rsidP="00CA212A">
            <w:pPr>
              <w:rPr>
                <w:szCs w:val="24"/>
              </w:rPr>
            </w:pPr>
          </w:p>
        </w:tc>
        <w:tc>
          <w:tcPr>
            <w:tcW w:w="281" w:type="dxa"/>
            <w:tcBorders>
              <w:top w:val="single" w:sz="4" w:space="0" w:color="auto"/>
              <w:left w:val="single" w:sz="4" w:space="0" w:color="auto"/>
              <w:bottom w:val="single" w:sz="4" w:space="0" w:color="auto"/>
              <w:right w:val="single" w:sz="4" w:space="0" w:color="auto"/>
            </w:tcBorders>
          </w:tcPr>
          <w:p w14:paraId="2F4C0CEF" w14:textId="77777777" w:rsidR="002D3CD4" w:rsidRDefault="002D3CD4" w:rsidP="00CA212A">
            <w:pPr>
              <w:rPr>
                <w:szCs w:val="24"/>
              </w:rPr>
            </w:pPr>
          </w:p>
        </w:tc>
        <w:tc>
          <w:tcPr>
            <w:tcW w:w="280" w:type="dxa"/>
            <w:tcBorders>
              <w:top w:val="single" w:sz="4" w:space="0" w:color="auto"/>
              <w:left w:val="single" w:sz="4" w:space="0" w:color="auto"/>
              <w:bottom w:val="single" w:sz="4" w:space="0" w:color="auto"/>
              <w:right w:val="single" w:sz="4" w:space="0" w:color="auto"/>
            </w:tcBorders>
          </w:tcPr>
          <w:p w14:paraId="139900AC" w14:textId="77777777" w:rsidR="002D3CD4" w:rsidRDefault="002D3CD4" w:rsidP="00CA212A">
            <w:pPr>
              <w:rPr>
                <w:szCs w:val="24"/>
              </w:rPr>
            </w:pPr>
          </w:p>
        </w:tc>
        <w:tc>
          <w:tcPr>
            <w:tcW w:w="281" w:type="dxa"/>
            <w:tcBorders>
              <w:top w:val="single" w:sz="4" w:space="0" w:color="auto"/>
              <w:left w:val="single" w:sz="4" w:space="0" w:color="auto"/>
              <w:bottom w:val="single" w:sz="4" w:space="0" w:color="auto"/>
              <w:right w:val="single" w:sz="4" w:space="0" w:color="auto"/>
            </w:tcBorders>
          </w:tcPr>
          <w:p w14:paraId="6FBB83C6" w14:textId="77777777" w:rsidR="002D3CD4" w:rsidRDefault="002D3CD4" w:rsidP="00CA212A">
            <w:pPr>
              <w:rPr>
                <w:szCs w:val="24"/>
              </w:rPr>
            </w:pPr>
          </w:p>
        </w:tc>
        <w:tc>
          <w:tcPr>
            <w:tcW w:w="280" w:type="dxa"/>
            <w:tcBorders>
              <w:top w:val="single" w:sz="4" w:space="0" w:color="auto"/>
              <w:left w:val="single" w:sz="4" w:space="0" w:color="auto"/>
              <w:bottom w:val="single" w:sz="4" w:space="0" w:color="auto"/>
              <w:right w:val="single" w:sz="4" w:space="0" w:color="auto"/>
            </w:tcBorders>
          </w:tcPr>
          <w:p w14:paraId="07BB331A" w14:textId="77777777" w:rsidR="002D3CD4" w:rsidRDefault="002D3CD4" w:rsidP="00CA212A">
            <w:pPr>
              <w:rPr>
                <w:szCs w:val="24"/>
              </w:rPr>
            </w:pPr>
          </w:p>
        </w:tc>
        <w:tc>
          <w:tcPr>
            <w:tcW w:w="281" w:type="dxa"/>
            <w:tcBorders>
              <w:top w:val="single" w:sz="4" w:space="0" w:color="auto"/>
              <w:left w:val="single" w:sz="4" w:space="0" w:color="auto"/>
              <w:bottom w:val="single" w:sz="4" w:space="0" w:color="auto"/>
              <w:right w:val="single" w:sz="4" w:space="0" w:color="auto"/>
            </w:tcBorders>
          </w:tcPr>
          <w:p w14:paraId="33A41CC6" w14:textId="77777777" w:rsidR="002D3CD4" w:rsidRDefault="002D3CD4" w:rsidP="00CA212A">
            <w:pPr>
              <w:rPr>
                <w:szCs w:val="24"/>
              </w:rPr>
            </w:pPr>
          </w:p>
        </w:tc>
        <w:tc>
          <w:tcPr>
            <w:tcW w:w="281" w:type="dxa"/>
            <w:tcBorders>
              <w:top w:val="single" w:sz="4" w:space="0" w:color="auto"/>
              <w:left w:val="single" w:sz="4" w:space="0" w:color="auto"/>
              <w:bottom w:val="single" w:sz="4" w:space="0" w:color="auto"/>
              <w:right w:val="single" w:sz="4" w:space="0" w:color="auto"/>
            </w:tcBorders>
          </w:tcPr>
          <w:p w14:paraId="39F0B7D7" w14:textId="77777777" w:rsidR="002D3CD4" w:rsidRDefault="002D3CD4" w:rsidP="00CA212A">
            <w:pPr>
              <w:rPr>
                <w:szCs w:val="24"/>
              </w:rPr>
            </w:pPr>
          </w:p>
        </w:tc>
        <w:tc>
          <w:tcPr>
            <w:tcW w:w="280" w:type="dxa"/>
            <w:tcBorders>
              <w:top w:val="single" w:sz="4" w:space="0" w:color="auto"/>
              <w:left w:val="single" w:sz="4" w:space="0" w:color="auto"/>
              <w:bottom w:val="single" w:sz="4" w:space="0" w:color="auto"/>
              <w:right w:val="single" w:sz="4" w:space="0" w:color="auto"/>
            </w:tcBorders>
          </w:tcPr>
          <w:p w14:paraId="62C979C3" w14:textId="77777777" w:rsidR="002D3CD4" w:rsidRDefault="002D3CD4" w:rsidP="00CA212A">
            <w:pPr>
              <w:rPr>
                <w:szCs w:val="24"/>
              </w:rPr>
            </w:pPr>
          </w:p>
        </w:tc>
        <w:tc>
          <w:tcPr>
            <w:tcW w:w="281" w:type="dxa"/>
            <w:tcBorders>
              <w:top w:val="single" w:sz="4" w:space="0" w:color="auto"/>
              <w:left w:val="single" w:sz="4" w:space="0" w:color="auto"/>
              <w:bottom w:val="single" w:sz="4" w:space="0" w:color="auto"/>
              <w:right w:val="single" w:sz="4" w:space="0" w:color="auto"/>
            </w:tcBorders>
          </w:tcPr>
          <w:p w14:paraId="665112B1" w14:textId="77777777" w:rsidR="002D3CD4" w:rsidRDefault="002D3CD4" w:rsidP="00CA212A">
            <w:pPr>
              <w:rPr>
                <w:szCs w:val="24"/>
              </w:rPr>
            </w:pPr>
          </w:p>
        </w:tc>
        <w:tc>
          <w:tcPr>
            <w:tcW w:w="281" w:type="dxa"/>
            <w:tcBorders>
              <w:top w:val="single" w:sz="4" w:space="0" w:color="auto"/>
              <w:left w:val="single" w:sz="4" w:space="0" w:color="auto"/>
              <w:bottom w:val="single" w:sz="4" w:space="0" w:color="auto"/>
              <w:right w:val="single" w:sz="4" w:space="0" w:color="auto"/>
            </w:tcBorders>
          </w:tcPr>
          <w:p w14:paraId="4F46FCDF" w14:textId="77777777" w:rsidR="002D3CD4" w:rsidRDefault="002D3CD4" w:rsidP="00CA212A">
            <w:pPr>
              <w:rPr>
                <w:szCs w:val="24"/>
              </w:rPr>
            </w:pPr>
          </w:p>
        </w:tc>
        <w:tc>
          <w:tcPr>
            <w:tcW w:w="280" w:type="dxa"/>
            <w:tcBorders>
              <w:top w:val="single" w:sz="4" w:space="0" w:color="auto"/>
              <w:left w:val="single" w:sz="4" w:space="0" w:color="auto"/>
              <w:bottom w:val="single" w:sz="4" w:space="0" w:color="auto"/>
              <w:right w:val="single" w:sz="4" w:space="0" w:color="auto"/>
            </w:tcBorders>
          </w:tcPr>
          <w:p w14:paraId="715FD86A" w14:textId="77777777" w:rsidR="002D3CD4" w:rsidRDefault="002D3CD4" w:rsidP="00CA212A">
            <w:pPr>
              <w:rPr>
                <w:szCs w:val="24"/>
              </w:rPr>
            </w:pPr>
          </w:p>
        </w:tc>
        <w:tc>
          <w:tcPr>
            <w:tcW w:w="281" w:type="dxa"/>
            <w:tcBorders>
              <w:top w:val="single" w:sz="4" w:space="0" w:color="auto"/>
              <w:left w:val="single" w:sz="4" w:space="0" w:color="auto"/>
              <w:bottom w:val="single" w:sz="4" w:space="0" w:color="auto"/>
              <w:right w:val="single" w:sz="4" w:space="0" w:color="auto"/>
            </w:tcBorders>
          </w:tcPr>
          <w:p w14:paraId="04FE5FCF" w14:textId="77777777" w:rsidR="002D3CD4" w:rsidRDefault="002D3CD4" w:rsidP="00CA212A">
            <w:pPr>
              <w:rPr>
                <w:szCs w:val="24"/>
              </w:rPr>
            </w:pPr>
          </w:p>
        </w:tc>
        <w:tc>
          <w:tcPr>
            <w:tcW w:w="280" w:type="dxa"/>
            <w:tcBorders>
              <w:top w:val="single" w:sz="4" w:space="0" w:color="auto"/>
              <w:left w:val="single" w:sz="4" w:space="0" w:color="auto"/>
              <w:bottom w:val="single" w:sz="4" w:space="0" w:color="auto"/>
              <w:right w:val="single" w:sz="4" w:space="0" w:color="auto"/>
            </w:tcBorders>
          </w:tcPr>
          <w:p w14:paraId="2DAE4112" w14:textId="77777777" w:rsidR="002D3CD4" w:rsidRDefault="002D3CD4" w:rsidP="00CA212A">
            <w:pPr>
              <w:rPr>
                <w:szCs w:val="24"/>
              </w:rPr>
            </w:pPr>
          </w:p>
        </w:tc>
        <w:tc>
          <w:tcPr>
            <w:tcW w:w="281" w:type="dxa"/>
            <w:tcBorders>
              <w:top w:val="single" w:sz="4" w:space="0" w:color="auto"/>
              <w:left w:val="single" w:sz="4" w:space="0" w:color="auto"/>
              <w:bottom w:val="single" w:sz="4" w:space="0" w:color="auto"/>
              <w:right w:val="single" w:sz="4" w:space="0" w:color="auto"/>
            </w:tcBorders>
          </w:tcPr>
          <w:p w14:paraId="11032436" w14:textId="77777777" w:rsidR="002D3CD4" w:rsidRDefault="002D3CD4" w:rsidP="00CA212A">
            <w:pPr>
              <w:rPr>
                <w:szCs w:val="24"/>
              </w:rPr>
            </w:pPr>
          </w:p>
        </w:tc>
        <w:tc>
          <w:tcPr>
            <w:tcW w:w="281" w:type="dxa"/>
            <w:tcBorders>
              <w:top w:val="single" w:sz="4" w:space="0" w:color="auto"/>
              <w:left w:val="single" w:sz="4" w:space="0" w:color="auto"/>
              <w:bottom w:val="single" w:sz="4" w:space="0" w:color="auto"/>
              <w:right w:val="single" w:sz="4" w:space="0" w:color="auto"/>
            </w:tcBorders>
          </w:tcPr>
          <w:p w14:paraId="4090E8D5" w14:textId="77777777" w:rsidR="002D3CD4" w:rsidRDefault="002D3CD4" w:rsidP="00CA212A">
            <w:pPr>
              <w:rPr>
                <w:szCs w:val="24"/>
              </w:rPr>
            </w:pPr>
          </w:p>
        </w:tc>
        <w:tc>
          <w:tcPr>
            <w:tcW w:w="280" w:type="dxa"/>
            <w:tcBorders>
              <w:top w:val="single" w:sz="4" w:space="0" w:color="auto"/>
              <w:left w:val="single" w:sz="4" w:space="0" w:color="auto"/>
              <w:bottom w:val="single" w:sz="4" w:space="0" w:color="auto"/>
              <w:right w:val="single" w:sz="4" w:space="0" w:color="auto"/>
            </w:tcBorders>
          </w:tcPr>
          <w:p w14:paraId="12411C95" w14:textId="77777777" w:rsidR="002D3CD4" w:rsidRDefault="002D3CD4" w:rsidP="00CA212A">
            <w:pPr>
              <w:rPr>
                <w:szCs w:val="24"/>
              </w:rPr>
            </w:pPr>
          </w:p>
        </w:tc>
        <w:tc>
          <w:tcPr>
            <w:tcW w:w="281" w:type="dxa"/>
            <w:tcBorders>
              <w:top w:val="single" w:sz="4" w:space="0" w:color="auto"/>
              <w:left w:val="single" w:sz="4" w:space="0" w:color="auto"/>
              <w:bottom w:val="single" w:sz="4" w:space="0" w:color="auto"/>
              <w:right w:val="single" w:sz="4" w:space="0" w:color="auto"/>
            </w:tcBorders>
          </w:tcPr>
          <w:p w14:paraId="66F23480" w14:textId="77777777" w:rsidR="002D3CD4" w:rsidRDefault="002D3CD4" w:rsidP="00CA212A">
            <w:pPr>
              <w:rPr>
                <w:szCs w:val="24"/>
              </w:rPr>
            </w:pPr>
          </w:p>
        </w:tc>
        <w:tc>
          <w:tcPr>
            <w:tcW w:w="280" w:type="dxa"/>
            <w:tcBorders>
              <w:top w:val="single" w:sz="4" w:space="0" w:color="auto"/>
              <w:left w:val="single" w:sz="4" w:space="0" w:color="auto"/>
              <w:bottom w:val="single" w:sz="4" w:space="0" w:color="auto"/>
              <w:right w:val="single" w:sz="4" w:space="0" w:color="auto"/>
            </w:tcBorders>
          </w:tcPr>
          <w:p w14:paraId="74D5116D" w14:textId="77777777" w:rsidR="002D3CD4" w:rsidRDefault="002D3CD4" w:rsidP="00CA212A">
            <w:pPr>
              <w:rPr>
                <w:szCs w:val="24"/>
              </w:rPr>
            </w:pPr>
          </w:p>
        </w:tc>
        <w:tc>
          <w:tcPr>
            <w:tcW w:w="281" w:type="dxa"/>
            <w:tcBorders>
              <w:top w:val="single" w:sz="4" w:space="0" w:color="auto"/>
              <w:left w:val="single" w:sz="4" w:space="0" w:color="auto"/>
              <w:bottom w:val="single" w:sz="4" w:space="0" w:color="auto"/>
              <w:right w:val="single" w:sz="4" w:space="0" w:color="auto"/>
            </w:tcBorders>
          </w:tcPr>
          <w:p w14:paraId="2D0A7743" w14:textId="77777777" w:rsidR="002D3CD4" w:rsidRDefault="002D3CD4" w:rsidP="00CA212A">
            <w:pPr>
              <w:rPr>
                <w:szCs w:val="24"/>
              </w:rPr>
            </w:pPr>
          </w:p>
        </w:tc>
        <w:tc>
          <w:tcPr>
            <w:tcW w:w="281" w:type="dxa"/>
            <w:tcBorders>
              <w:top w:val="single" w:sz="4" w:space="0" w:color="auto"/>
              <w:left w:val="single" w:sz="4" w:space="0" w:color="auto"/>
              <w:bottom w:val="single" w:sz="4" w:space="0" w:color="auto"/>
              <w:right w:val="single" w:sz="4" w:space="0" w:color="auto"/>
            </w:tcBorders>
          </w:tcPr>
          <w:p w14:paraId="058E1824" w14:textId="77777777" w:rsidR="002D3CD4" w:rsidRDefault="002D3CD4" w:rsidP="00CA212A">
            <w:pPr>
              <w:rPr>
                <w:szCs w:val="24"/>
              </w:rPr>
            </w:pPr>
          </w:p>
        </w:tc>
        <w:tc>
          <w:tcPr>
            <w:tcW w:w="280" w:type="dxa"/>
            <w:tcBorders>
              <w:top w:val="single" w:sz="4" w:space="0" w:color="auto"/>
              <w:left w:val="single" w:sz="4" w:space="0" w:color="auto"/>
              <w:bottom w:val="single" w:sz="4" w:space="0" w:color="auto"/>
              <w:right w:val="single" w:sz="4" w:space="0" w:color="auto"/>
            </w:tcBorders>
          </w:tcPr>
          <w:p w14:paraId="3740C58A" w14:textId="77777777" w:rsidR="002D3CD4" w:rsidRDefault="002D3CD4" w:rsidP="00CA212A">
            <w:pPr>
              <w:rPr>
                <w:szCs w:val="24"/>
              </w:rPr>
            </w:pPr>
          </w:p>
        </w:tc>
        <w:tc>
          <w:tcPr>
            <w:tcW w:w="281" w:type="dxa"/>
            <w:tcBorders>
              <w:top w:val="single" w:sz="4" w:space="0" w:color="auto"/>
              <w:left w:val="single" w:sz="4" w:space="0" w:color="auto"/>
              <w:bottom w:val="single" w:sz="4" w:space="0" w:color="auto"/>
              <w:right w:val="single" w:sz="4" w:space="0" w:color="auto"/>
            </w:tcBorders>
          </w:tcPr>
          <w:p w14:paraId="4AE71C45" w14:textId="77777777" w:rsidR="002D3CD4" w:rsidRDefault="002D3CD4" w:rsidP="00CA212A">
            <w:pPr>
              <w:rPr>
                <w:szCs w:val="24"/>
              </w:rPr>
            </w:pPr>
          </w:p>
        </w:tc>
      </w:tr>
    </w:tbl>
    <w:p w14:paraId="35983091" w14:textId="77777777" w:rsidR="002D3CD4" w:rsidRDefault="002D3CD4" w:rsidP="002D3CD4">
      <w:pPr>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280"/>
        <w:gridCol w:w="279"/>
        <w:gridCol w:w="280"/>
        <w:gridCol w:w="280"/>
        <w:gridCol w:w="279"/>
        <w:gridCol w:w="279"/>
        <w:gridCol w:w="278"/>
        <w:gridCol w:w="279"/>
        <w:gridCol w:w="279"/>
        <w:gridCol w:w="278"/>
        <w:gridCol w:w="279"/>
        <w:gridCol w:w="279"/>
        <w:gridCol w:w="278"/>
        <w:gridCol w:w="279"/>
        <w:gridCol w:w="278"/>
        <w:gridCol w:w="279"/>
        <w:gridCol w:w="279"/>
        <w:gridCol w:w="278"/>
        <w:gridCol w:w="279"/>
        <w:gridCol w:w="278"/>
        <w:gridCol w:w="279"/>
        <w:gridCol w:w="279"/>
        <w:gridCol w:w="278"/>
        <w:gridCol w:w="279"/>
        <w:gridCol w:w="1604"/>
      </w:tblGrid>
      <w:tr w:rsidR="002D3CD4" w14:paraId="68BBBC46" w14:textId="77777777" w:rsidTr="00CA212A">
        <w:tc>
          <w:tcPr>
            <w:tcW w:w="1235" w:type="dxa"/>
            <w:tcBorders>
              <w:top w:val="single" w:sz="4" w:space="0" w:color="auto"/>
              <w:left w:val="single" w:sz="4" w:space="0" w:color="auto"/>
              <w:bottom w:val="single" w:sz="4" w:space="0" w:color="auto"/>
              <w:right w:val="single" w:sz="4" w:space="0" w:color="auto"/>
            </w:tcBorders>
            <w:hideMark/>
          </w:tcPr>
          <w:p w14:paraId="2A8C0963" w14:textId="77777777" w:rsidR="002D3CD4" w:rsidRDefault="002D3CD4" w:rsidP="00CA212A">
            <w:pPr>
              <w:rPr>
                <w:szCs w:val="24"/>
              </w:rPr>
            </w:pPr>
            <w:r>
              <w:rPr>
                <w:szCs w:val="24"/>
              </w:rPr>
              <w:t>Pavardė</w:t>
            </w:r>
          </w:p>
        </w:tc>
        <w:tc>
          <w:tcPr>
            <w:tcW w:w="281" w:type="dxa"/>
            <w:tcBorders>
              <w:top w:val="single" w:sz="4" w:space="0" w:color="auto"/>
              <w:left w:val="single" w:sz="4" w:space="0" w:color="auto"/>
              <w:bottom w:val="single" w:sz="4" w:space="0" w:color="auto"/>
              <w:right w:val="single" w:sz="4" w:space="0" w:color="auto"/>
            </w:tcBorders>
          </w:tcPr>
          <w:p w14:paraId="5950E538" w14:textId="77777777" w:rsidR="002D3CD4" w:rsidRDefault="002D3CD4" w:rsidP="00CA212A">
            <w:pPr>
              <w:rPr>
                <w:szCs w:val="24"/>
              </w:rPr>
            </w:pPr>
          </w:p>
        </w:tc>
        <w:tc>
          <w:tcPr>
            <w:tcW w:w="280" w:type="dxa"/>
            <w:tcBorders>
              <w:top w:val="single" w:sz="4" w:space="0" w:color="auto"/>
              <w:left w:val="single" w:sz="4" w:space="0" w:color="auto"/>
              <w:bottom w:val="single" w:sz="4" w:space="0" w:color="auto"/>
              <w:right w:val="single" w:sz="4" w:space="0" w:color="auto"/>
            </w:tcBorders>
          </w:tcPr>
          <w:p w14:paraId="0F766F69" w14:textId="77777777" w:rsidR="002D3CD4" w:rsidRDefault="002D3CD4" w:rsidP="00CA212A">
            <w:pPr>
              <w:rPr>
                <w:szCs w:val="24"/>
              </w:rPr>
            </w:pPr>
          </w:p>
        </w:tc>
        <w:tc>
          <w:tcPr>
            <w:tcW w:w="281" w:type="dxa"/>
            <w:tcBorders>
              <w:top w:val="single" w:sz="4" w:space="0" w:color="auto"/>
              <w:left w:val="single" w:sz="4" w:space="0" w:color="auto"/>
              <w:bottom w:val="single" w:sz="4" w:space="0" w:color="auto"/>
              <w:right w:val="single" w:sz="4" w:space="0" w:color="auto"/>
            </w:tcBorders>
          </w:tcPr>
          <w:p w14:paraId="4D9CCF5C" w14:textId="77777777" w:rsidR="002D3CD4" w:rsidRDefault="002D3CD4" w:rsidP="00CA212A">
            <w:pPr>
              <w:rPr>
                <w:szCs w:val="24"/>
              </w:rPr>
            </w:pPr>
          </w:p>
        </w:tc>
        <w:tc>
          <w:tcPr>
            <w:tcW w:w="281" w:type="dxa"/>
            <w:tcBorders>
              <w:top w:val="single" w:sz="4" w:space="0" w:color="auto"/>
              <w:left w:val="single" w:sz="4" w:space="0" w:color="auto"/>
              <w:bottom w:val="single" w:sz="4" w:space="0" w:color="auto"/>
              <w:right w:val="single" w:sz="4" w:space="0" w:color="auto"/>
            </w:tcBorders>
          </w:tcPr>
          <w:p w14:paraId="13CBC974" w14:textId="77777777" w:rsidR="002D3CD4" w:rsidRDefault="002D3CD4" w:rsidP="00CA212A">
            <w:pPr>
              <w:rPr>
                <w:szCs w:val="24"/>
              </w:rPr>
            </w:pPr>
          </w:p>
        </w:tc>
        <w:tc>
          <w:tcPr>
            <w:tcW w:w="280" w:type="dxa"/>
            <w:tcBorders>
              <w:top w:val="single" w:sz="4" w:space="0" w:color="auto"/>
              <w:left w:val="single" w:sz="4" w:space="0" w:color="auto"/>
              <w:bottom w:val="single" w:sz="4" w:space="0" w:color="auto"/>
              <w:right w:val="single" w:sz="4" w:space="0" w:color="auto"/>
            </w:tcBorders>
          </w:tcPr>
          <w:p w14:paraId="0BFC1021" w14:textId="77777777" w:rsidR="002D3CD4" w:rsidRDefault="002D3CD4" w:rsidP="00CA212A">
            <w:pPr>
              <w:rPr>
                <w:szCs w:val="24"/>
              </w:rPr>
            </w:pPr>
          </w:p>
        </w:tc>
        <w:tc>
          <w:tcPr>
            <w:tcW w:w="281" w:type="dxa"/>
            <w:tcBorders>
              <w:top w:val="single" w:sz="4" w:space="0" w:color="auto"/>
              <w:left w:val="single" w:sz="4" w:space="0" w:color="auto"/>
              <w:bottom w:val="single" w:sz="4" w:space="0" w:color="auto"/>
              <w:right w:val="single" w:sz="4" w:space="0" w:color="auto"/>
            </w:tcBorders>
          </w:tcPr>
          <w:p w14:paraId="6003832D" w14:textId="77777777" w:rsidR="002D3CD4" w:rsidRDefault="002D3CD4" w:rsidP="00CA212A">
            <w:pPr>
              <w:rPr>
                <w:szCs w:val="24"/>
              </w:rPr>
            </w:pPr>
          </w:p>
        </w:tc>
        <w:tc>
          <w:tcPr>
            <w:tcW w:w="280" w:type="dxa"/>
            <w:tcBorders>
              <w:top w:val="single" w:sz="4" w:space="0" w:color="auto"/>
              <w:left w:val="single" w:sz="4" w:space="0" w:color="auto"/>
              <w:bottom w:val="single" w:sz="4" w:space="0" w:color="auto"/>
              <w:right w:val="single" w:sz="4" w:space="0" w:color="auto"/>
            </w:tcBorders>
          </w:tcPr>
          <w:p w14:paraId="01CC303D" w14:textId="77777777" w:rsidR="002D3CD4" w:rsidRDefault="002D3CD4" w:rsidP="00CA212A">
            <w:pPr>
              <w:rPr>
                <w:szCs w:val="24"/>
              </w:rPr>
            </w:pPr>
          </w:p>
        </w:tc>
        <w:tc>
          <w:tcPr>
            <w:tcW w:w="281" w:type="dxa"/>
            <w:tcBorders>
              <w:top w:val="single" w:sz="4" w:space="0" w:color="auto"/>
              <w:left w:val="single" w:sz="4" w:space="0" w:color="auto"/>
              <w:bottom w:val="single" w:sz="4" w:space="0" w:color="auto"/>
              <w:right w:val="single" w:sz="4" w:space="0" w:color="auto"/>
            </w:tcBorders>
          </w:tcPr>
          <w:p w14:paraId="1163544D" w14:textId="77777777" w:rsidR="002D3CD4" w:rsidRDefault="002D3CD4" w:rsidP="00CA212A">
            <w:pPr>
              <w:rPr>
                <w:szCs w:val="24"/>
              </w:rPr>
            </w:pPr>
          </w:p>
        </w:tc>
        <w:tc>
          <w:tcPr>
            <w:tcW w:w="281" w:type="dxa"/>
            <w:tcBorders>
              <w:top w:val="single" w:sz="4" w:space="0" w:color="auto"/>
              <w:left w:val="single" w:sz="4" w:space="0" w:color="auto"/>
              <w:bottom w:val="single" w:sz="4" w:space="0" w:color="auto"/>
              <w:right w:val="single" w:sz="4" w:space="0" w:color="auto"/>
            </w:tcBorders>
          </w:tcPr>
          <w:p w14:paraId="2AA5D409" w14:textId="77777777" w:rsidR="002D3CD4" w:rsidRDefault="002D3CD4" w:rsidP="00CA212A">
            <w:pPr>
              <w:rPr>
                <w:szCs w:val="24"/>
              </w:rPr>
            </w:pPr>
          </w:p>
        </w:tc>
        <w:tc>
          <w:tcPr>
            <w:tcW w:w="280" w:type="dxa"/>
            <w:tcBorders>
              <w:top w:val="single" w:sz="4" w:space="0" w:color="auto"/>
              <w:left w:val="single" w:sz="4" w:space="0" w:color="auto"/>
              <w:bottom w:val="single" w:sz="4" w:space="0" w:color="auto"/>
              <w:right w:val="single" w:sz="4" w:space="0" w:color="auto"/>
            </w:tcBorders>
          </w:tcPr>
          <w:p w14:paraId="36C42161" w14:textId="77777777" w:rsidR="002D3CD4" w:rsidRDefault="002D3CD4" w:rsidP="00CA212A">
            <w:pPr>
              <w:rPr>
                <w:szCs w:val="24"/>
              </w:rPr>
            </w:pPr>
          </w:p>
        </w:tc>
        <w:tc>
          <w:tcPr>
            <w:tcW w:w="281" w:type="dxa"/>
            <w:tcBorders>
              <w:top w:val="single" w:sz="4" w:space="0" w:color="auto"/>
              <w:left w:val="single" w:sz="4" w:space="0" w:color="auto"/>
              <w:bottom w:val="single" w:sz="4" w:space="0" w:color="auto"/>
              <w:right w:val="single" w:sz="4" w:space="0" w:color="auto"/>
            </w:tcBorders>
          </w:tcPr>
          <w:p w14:paraId="1D41645A" w14:textId="77777777" w:rsidR="002D3CD4" w:rsidRDefault="002D3CD4" w:rsidP="00CA212A">
            <w:pPr>
              <w:rPr>
                <w:szCs w:val="24"/>
              </w:rPr>
            </w:pPr>
          </w:p>
        </w:tc>
        <w:tc>
          <w:tcPr>
            <w:tcW w:w="281" w:type="dxa"/>
            <w:tcBorders>
              <w:top w:val="single" w:sz="4" w:space="0" w:color="auto"/>
              <w:left w:val="single" w:sz="4" w:space="0" w:color="auto"/>
              <w:bottom w:val="single" w:sz="4" w:space="0" w:color="auto"/>
              <w:right w:val="single" w:sz="4" w:space="0" w:color="auto"/>
            </w:tcBorders>
          </w:tcPr>
          <w:p w14:paraId="70B38990" w14:textId="77777777" w:rsidR="002D3CD4" w:rsidRDefault="002D3CD4" w:rsidP="00CA212A">
            <w:pPr>
              <w:rPr>
                <w:szCs w:val="24"/>
              </w:rPr>
            </w:pPr>
          </w:p>
        </w:tc>
        <w:tc>
          <w:tcPr>
            <w:tcW w:w="280" w:type="dxa"/>
            <w:tcBorders>
              <w:top w:val="single" w:sz="4" w:space="0" w:color="auto"/>
              <w:left w:val="single" w:sz="4" w:space="0" w:color="auto"/>
              <w:bottom w:val="single" w:sz="4" w:space="0" w:color="auto"/>
              <w:right w:val="single" w:sz="4" w:space="0" w:color="auto"/>
            </w:tcBorders>
          </w:tcPr>
          <w:p w14:paraId="32B15459" w14:textId="77777777" w:rsidR="002D3CD4" w:rsidRDefault="002D3CD4" w:rsidP="00CA212A">
            <w:pPr>
              <w:rPr>
                <w:szCs w:val="24"/>
              </w:rPr>
            </w:pPr>
          </w:p>
        </w:tc>
        <w:tc>
          <w:tcPr>
            <w:tcW w:w="281" w:type="dxa"/>
            <w:tcBorders>
              <w:top w:val="single" w:sz="4" w:space="0" w:color="auto"/>
              <w:left w:val="single" w:sz="4" w:space="0" w:color="auto"/>
              <w:bottom w:val="single" w:sz="4" w:space="0" w:color="auto"/>
              <w:right w:val="single" w:sz="4" w:space="0" w:color="auto"/>
            </w:tcBorders>
          </w:tcPr>
          <w:p w14:paraId="57FD97B2" w14:textId="77777777" w:rsidR="002D3CD4" w:rsidRDefault="002D3CD4" w:rsidP="00CA212A">
            <w:pPr>
              <w:rPr>
                <w:szCs w:val="24"/>
              </w:rPr>
            </w:pPr>
          </w:p>
        </w:tc>
        <w:tc>
          <w:tcPr>
            <w:tcW w:w="280" w:type="dxa"/>
            <w:tcBorders>
              <w:top w:val="single" w:sz="4" w:space="0" w:color="auto"/>
              <w:left w:val="single" w:sz="4" w:space="0" w:color="auto"/>
              <w:bottom w:val="single" w:sz="4" w:space="0" w:color="auto"/>
              <w:right w:val="single" w:sz="4" w:space="0" w:color="auto"/>
            </w:tcBorders>
          </w:tcPr>
          <w:p w14:paraId="36B17ECD" w14:textId="77777777" w:rsidR="002D3CD4" w:rsidRDefault="002D3CD4" w:rsidP="00CA212A">
            <w:pPr>
              <w:rPr>
                <w:szCs w:val="24"/>
              </w:rPr>
            </w:pPr>
          </w:p>
        </w:tc>
        <w:tc>
          <w:tcPr>
            <w:tcW w:w="281" w:type="dxa"/>
            <w:tcBorders>
              <w:top w:val="single" w:sz="4" w:space="0" w:color="auto"/>
              <w:left w:val="single" w:sz="4" w:space="0" w:color="auto"/>
              <w:bottom w:val="single" w:sz="4" w:space="0" w:color="auto"/>
              <w:right w:val="single" w:sz="4" w:space="0" w:color="auto"/>
            </w:tcBorders>
          </w:tcPr>
          <w:p w14:paraId="525A50F8" w14:textId="77777777" w:rsidR="002D3CD4" w:rsidRDefault="002D3CD4" w:rsidP="00CA212A">
            <w:pPr>
              <w:rPr>
                <w:szCs w:val="24"/>
              </w:rPr>
            </w:pPr>
          </w:p>
        </w:tc>
        <w:tc>
          <w:tcPr>
            <w:tcW w:w="281" w:type="dxa"/>
            <w:tcBorders>
              <w:top w:val="single" w:sz="4" w:space="0" w:color="auto"/>
              <w:left w:val="single" w:sz="4" w:space="0" w:color="auto"/>
              <w:bottom w:val="single" w:sz="4" w:space="0" w:color="auto"/>
              <w:right w:val="single" w:sz="4" w:space="0" w:color="auto"/>
            </w:tcBorders>
          </w:tcPr>
          <w:p w14:paraId="6DE11368" w14:textId="77777777" w:rsidR="002D3CD4" w:rsidRDefault="002D3CD4" w:rsidP="00CA212A">
            <w:pPr>
              <w:rPr>
                <w:szCs w:val="24"/>
              </w:rPr>
            </w:pPr>
          </w:p>
        </w:tc>
        <w:tc>
          <w:tcPr>
            <w:tcW w:w="280" w:type="dxa"/>
            <w:tcBorders>
              <w:top w:val="single" w:sz="4" w:space="0" w:color="auto"/>
              <w:left w:val="single" w:sz="4" w:space="0" w:color="auto"/>
              <w:bottom w:val="single" w:sz="4" w:space="0" w:color="auto"/>
              <w:right w:val="single" w:sz="4" w:space="0" w:color="auto"/>
            </w:tcBorders>
          </w:tcPr>
          <w:p w14:paraId="6EB26A66" w14:textId="77777777" w:rsidR="002D3CD4" w:rsidRDefault="002D3CD4" w:rsidP="00CA212A">
            <w:pPr>
              <w:rPr>
                <w:szCs w:val="24"/>
              </w:rPr>
            </w:pPr>
          </w:p>
        </w:tc>
        <w:tc>
          <w:tcPr>
            <w:tcW w:w="281" w:type="dxa"/>
            <w:tcBorders>
              <w:top w:val="single" w:sz="4" w:space="0" w:color="auto"/>
              <w:left w:val="single" w:sz="4" w:space="0" w:color="auto"/>
              <w:bottom w:val="single" w:sz="4" w:space="0" w:color="auto"/>
              <w:right w:val="single" w:sz="4" w:space="0" w:color="auto"/>
            </w:tcBorders>
          </w:tcPr>
          <w:p w14:paraId="4DA8C15E" w14:textId="77777777" w:rsidR="002D3CD4" w:rsidRDefault="002D3CD4" w:rsidP="00CA212A">
            <w:pPr>
              <w:rPr>
                <w:szCs w:val="24"/>
              </w:rPr>
            </w:pPr>
          </w:p>
        </w:tc>
        <w:tc>
          <w:tcPr>
            <w:tcW w:w="280" w:type="dxa"/>
            <w:tcBorders>
              <w:top w:val="single" w:sz="4" w:space="0" w:color="auto"/>
              <w:left w:val="single" w:sz="4" w:space="0" w:color="auto"/>
              <w:bottom w:val="single" w:sz="4" w:space="0" w:color="auto"/>
              <w:right w:val="single" w:sz="4" w:space="0" w:color="auto"/>
            </w:tcBorders>
          </w:tcPr>
          <w:p w14:paraId="5E0F05CB" w14:textId="77777777" w:rsidR="002D3CD4" w:rsidRDefault="002D3CD4" w:rsidP="00CA212A">
            <w:pPr>
              <w:rPr>
                <w:szCs w:val="24"/>
              </w:rPr>
            </w:pPr>
          </w:p>
        </w:tc>
        <w:tc>
          <w:tcPr>
            <w:tcW w:w="281" w:type="dxa"/>
            <w:tcBorders>
              <w:top w:val="single" w:sz="4" w:space="0" w:color="auto"/>
              <w:left w:val="single" w:sz="4" w:space="0" w:color="auto"/>
              <w:bottom w:val="single" w:sz="4" w:space="0" w:color="auto"/>
              <w:right w:val="single" w:sz="4" w:space="0" w:color="auto"/>
            </w:tcBorders>
          </w:tcPr>
          <w:p w14:paraId="015E2400" w14:textId="77777777" w:rsidR="002D3CD4" w:rsidRDefault="002D3CD4" w:rsidP="00CA212A">
            <w:pPr>
              <w:rPr>
                <w:szCs w:val="24"/>
              </w:rPr>
            </w:pPr>
          </w:p>
        </w:tc>
        <w:tc>
          <w:tcPr>
            <w:tcW w:w="281" w:type="dxa"/>
            <w:tcBorders>
              <w:top w:val="single" w:sz="4" w:space="0" w:color="auto"/>
              <w:left w:val="single" w:sz="4" w:space="0" w:color="auto"/>
              <w:bottom w:val="single" w:sz="4" w:space="0" w:color="auto"/>
              <w:right w:val="single" w:sz="4" w:space="0" w:color="auto"/>
            </w:tcBorders>
          </w:tcPr>
          <w:p w14:paraId="1397D305" w14:textId="77777777" w:rsidR="002D3CD4" w:rsidRDefault="002D3CD4" w:rsidP="00CA212A">
            <w:pPr>
              <w:rPr>
                <w:szCs w:val="24"/>
              </w:rPr>
            </w:pPr>
          </w:p>
        </w:tc>
        <w:tc>
          <w:tcPr>
            <w:tcW w:w="280" w:type="dxa"/>
            <w:tcBorders>
              <w:top w:val="single" w:sz="4" w:space="0" w:color="auto"/>
              <w:left w:val="single" w:sz="4" w:space="0" w:color="auto"/>
              <w:bottom w:val="single" w:sz="4" w:space="0" w:color="auto"/>
              <w:right w:val="single" w:sz="4" w:space="0" w:color="auto"/>
            </w:tcBorders>
          </w:tcPr>
          <w:p w14:paraId="42871114" w14:textId="77777777" w:rsidR="002D3CD4" w:rsidRDefault="002D3CD4" w:rsidP="00CA212A">
            <w:pPr>
              <w:rPr>
                <w:szCs w:val="24"/>
              </w:rPr>
            </w:pPr>
          </w:p>
        </w:tc>
        <w:tc>
          <w:tcPr>
            <w:tcW w:w="281" w:type="dxa"/>
            <w:tcBorders>
              <w:top w:val="single" w:sz="4" w:space="0" w:color="auto"/>
              <w:left w:val="single" w:sz="4" w:space="0" w:color="auto"/>
              <w:bottom w:val="single" w:sz="4" w:space="0" w:color="auto"/>
              <w:right w:val="single" w:sz="4" w:space="0" w:color="auto"/>
            </w:tcBorders>
          </w:tcPr>
          <w:p w14:paraId="52A6FC53" w14:textId="77777777" w:rsidR="002D3CD4" w:rsidRDefault="002D3CD4" w:rsidP="00CA212A">
            <w:pPr>
              <w:rPr>
                <w:szCs w:val="24"/>
              </w:rPr>
            </w:pPr>
          </w:p>
        </w:tc>
        <w:tc>
          <w:tcPr>
            <w:tcW w:w="1647" w:type="dxa"/>
            <w:tcBorders>
              <w:top w:val="nil"/>
              <w:left w:val="single" w:sz="4" w:space="0" w:color="auto"/>
              <w:bottom w:val="nil"/>
              <w:right w:val="nil"/>
            </w:tcBorders>
          </w:tcPr>
          <w:p w14:paraId="6B2AEC65" w14:textId="77777777" w:rsidR="002D3CD4" w:rsidRDefault="002D3CD4" w:rsidP="00CA212A">
            <w:pPr>
              <w:rPr>
                <w:szCs w:val="24"/>
              </w:rPr>
            </w:pPr>
          </w:p>
        </w:tc>
      </w:tr>
    </w:tbl>
    <w:p w14:paraId="0532C4B1" w14:textId="77777777" w:rsidR="002D3CD4" w:rsidRDefault="002D3CD4" w:rsidP="002D3CD4">
      <w:pPr>
        <w:rPr>
          <w:szCs w:val="24"/>
        </w:rPr>
      </w:pPr>
    </w:p>
    <w:tbl>
      <w:tblPr>
        <w:tblW w:w="97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4"/>
        <w:gridCol w:w="276"/>
        <w:gridCol w:w="277"/>
        <w:gridCol w:w="277"/>
        <w:gridCol w:w="277"/>
        <w:gridCol w:w="278"/>
        <w:gridCol w:w="277"/>
        <w:gridCol w:w="278"/>
        <w:gridCol w:w="278"/>
        <w:gridCol w:w="277"/>
        <w:gridCol w:w="278"/>
        <w:gridCol w:w="278"/>
        <w:gridCol w:w="4657"/>
      </w:tblGrid>
      <w:tr w:rsidR="002D3CD4" w14:paraId="4DBF8881" w14:textId="77777777" w:rsidTr="00CA212A">
        <w:tc>
          <w:tcPr>
            <w:tcW w:w="2024" w:type="dxa"/>
            <w:tcBorders>
              <w:top w:val="single" w:sz="4" w:space="0" w:color="auto"/>
              <w:left w:val="single" w:sz="4" w:space="0" w:color="auto"/>
              <w:bottom w:val="single" w:sz="4" w:space="0" w:color="auto"/>
              <w:right w:val="single" w:sz="4" w:space="0" w:color="auto"/>
            </w:tcBorders>
            <w:hideMark/>
          </w:tcPr>
          <w:p w14:paraId="07B06610" w14:textId="77777777" w:rsidR="002D3CD4" w:rsidRDefault="002D3CD4" w:rsidP="00CA212A">
            <w:pPr>
              <w:rPr>
                <w:szCs w:val="24"/>
              </w:rPr>
            </w:pPr>
            <w:r>
              <w:rPr>
                <w:szCs w:val="24"/>
              </w:rPr>
              <w:t>Asmens kodas</w:t>
            </w:r>
          </w:p>
        </w:tc>
        <w:tc>
          <w:tcPr>
            <w:tcW w:w="276" w:type="dxa"/>
            <w:tcBorders>
              <w:top w:val="single" w:sz="4" w:space="0" w:color="auto"/>
              <w:left w:val="single" w:sz="4" w:space="0" w:color="auto"/>
              <w:bottom w:val="single" w:sz="4" w:space="0" w:color="auto"/>
              <w:right w:val="single" w:sz="4" w:space="0" w:color="auto"/>
            </w:tcBorders>
          </w:tcPr>
          <w:p w14:paraId="15482A4A" w14:textId="77777777" w:rsidR="002D3CD4" w:rsidRDefault="002D3CD4" w:rsidP="00CA212A">
            <w:pPr>
              <w:rPr>
                <w:szCs w:val="24"/>
              </w:rPr>
            </w:pPr>
          </w:p>
        </w:tc>
        <w:tc>
          <w:tcPr>
            <w:tcW w:w="277" w:type="dxa"/>
            <w:tcBorders>
              <w:top w:val="single" w:sz="4" w:space="0" w:color="auto"/>
              <w:left w:val="single" w:sz="4" w:space="0" w:color="auto"/>
              <w:bottom w:val="single" w:sz="4" w:space="0" w:color="auto"/>
              <w:right w:val="single" w:sz="4" w:space="0" w:color="auto"/>
            </w:tcBorders>
          </w:tcPr>
          <w:p w14:paraId="0C8B0E63" w14:textId="77777777" w:rsidR="002D3CD4" w:rsidRDefault="002D3CD4" w:rsidP="00CA212A">
            <w:pPr>
              <w:rPr>
                <w:szCs w:val="24"/>
              </w:rPr>
            </w:pPr>
          </w:p>
        </w:tc>
        <w:tc>
          <w:tcPr>
            <w:tcW w:w="277" w:type="dxa"/>
            <w:tcBorders>
              <w:top w:val="single" w:sz="4" w:space="0" w:color="auto"/>
              <w:left w:val="single" w:sz="4" w:space="0" w:color="auto"/>
              <w:bottom w:val="single" w:sz="4" w:space="0" w:color="auto"/>
              <w:right w:val="single" w:sz="4" w:space="0" w:color="auto"/>
            </w:tcBorders>
          </w:tcPr>
          <w:p w14:paraId="4DB3939A" w14:textId="77777777" w:rsidR="002D3CD4" w:rsidRDefault="002D3CD4" w:rsidP="00CA212A">
            <w:pPr>
              <w:rPr>
                <w:szCs w:val="24"/>
              </w:rPr>
            </w:pPr>
          </w:p>
        </w:tc>
        <w:tc>
          <w:tcPr>
            <w:tcW w:w="277" w:type="dxa"/>
            <w:tcBorders>
              <w:top w:val="single" w:sz="4" w:space="0" w:color="auto"/>
              <w:left w:val="single" w:sz="4" w:space="0" w:color="auto"/>
              <w:bottom w:val="single" w:sz="4" w:space="0" w:color="auto"/>
              <w:right w:val="single" w:sz="4" w:space="0" w:color="auto"/>
            </w:tcBorders>
          </w:tcPr>
          <w:p w14:paraId="7D325827" w14:textId="77777777" w:rsidR="002D3CD4" w:rsidRDefault="002D3CD4" w:rsidP="00CA212A">
            <w:pPr>
              <w:rPr>
                <w:szCs w:val="24"/>
              </w:rPr>
            </w:pPr>
          </w:p>
        </w:tc>
        <w:tc>
          <w:tcPr>
            <w:tcW w:w="278" w:type="dxa"/>
            <w:tcBorders>
              <w:top w:val="single" w:sz="4" w:space="0" w:color="auto"/>
              <w:left w:val="single" w:sz="4" w:space="0" w:color="auto"/>
              <w:bottom w:val="single" w:sz="4" w:space="0" w:color="auto"/>
              <w:right w:val="single" w:sz="4" w:space="0" w:color="auto"/>
            </w:tcBorders>
          </w:tcPr>
          <w:p w14:paraId="0F6CCEE0" w14:textId="77777777" w:rsidR="002D3CD4" w:rsidRDefault="002D3CD4" w:rsidP="00CA212A">
            <w:pPr>
              <w:rPr>
                <w:szCs w:val="24"/>
              </w:rPr>
            </w:pPr>
          </w:p>
        </w:tc>
        <w:tc>
          <w:tcPr>
            <w:tcW w:w="277" w:type="dxa"/>
            <w:tcBorders>
              <w:top w:val="single" w:sz="4" w:space="0" w:color="auto"/>
              <w:left w:val="single" w:sz="4" w:space="0" w:color="auto"/>
              <w:bottom w:val="single" w:sz="4" w:space="0" w:color="auto"/>
              <w:right w:val="single" w:sz="4" w:space="0" w:color="auto"/>
            </w:tcBorders>
          </w:tcPr>
          <w:p w14:paraId="5C4920D8" w14:textId="77777777" w:rsidR="002D3CD4" w:rsidRDefault="002D3CD4" w:rsidP="00CA212A">
            <w:pPr>
              <w:rPr>
                <w:szCs w:val="24"/>
              </w:rPr>
            </w:pPr>
          </w:p>
        </w:tc>
        <w:tc>
          <w:tcPr>
            <w:tcW w:w="278" w:type="dxa"/>
            <w:tcBorders>
              <w:top w:val="single" w:sz="4" w:space="0" w:color="auto"/>
              <w:left w:val="single" w:sz="4" w:space="0" w:color="auto"/>
              <w:bottom w:val="single" w:sz="4" w:space="0" w:color="auto"/>
              <w:right w:val="single" w:sz="4" w:space="0" w:color="auto"/>
            </w:tcBorders>
          </w:tcPr>
          <w:p w14:paraId="7C7DE485" w14:textId="77777777" w:rsidR="002D3CD4" w:rsidRDefault="002D3CD4" w:rsidP="00CA212A">
            <w:pPr>
              <w:rPr>
                <w:szCs w:val="24"/>
              </w:rPr>
            </w:pPr>
          </w:p>
        </w:tc>
        <w:tc>
          <w:tcPr>
            <w:tcW w:w="278" w:type="dxa"/>
            <w:tcBorders>
              <w:top w:val="single" w:sz="4" w:space="0" w:color="auto"/>
              <w:left w:val="single" w:sz="4" w:space="0" w:color="auto"/>
              <w:bottom w:val="single" w:sz="4" w:space="0" w:color="auto"/>
              <w:right w:val="single" w:sz="4" w:space="0" w:color="auto"/>
            </w:tcBorders>
          </w:tcPr>
          <w:p w14:paraId="04B4AB4B" w14:textId="77777777" w:rsidR="002D3CD4" w:rsidRDefault="002D3CD4" w:rsidP="00CA212A">
            <w:pPr>
              <w:rPr>
                <w:szCs w:val="24"/>
              </w:rPr>
            </w:pPr>
          </w:p>
        </w:tc>
        <w:tc>
          <w:tcPr>
            <w:tcW w:w="277" w:type="dxa"/>
            <w:tcBorders>
              <w:top w:val="single" w:sz="4" w:space="0" w:color="auto"/>
              <w:left w:val="single" w:sz="4" w:space="0" w:color="auto"/>
              <w:bottom w:val="single" w:sz="4" w:space="0" w:color="auto"/>
              <w:right w:val="single" w:sz="4" w:space="0" w:color="auto"/>
            </w:tcBorders>
          </w:tcPr>
          <w:p w14:paraId="221C2228" w14:textId="77777777" w:rsidR="002D3CD4" w:rsidRDefault="002D3CD4" w:rsidP="00CA212A">
            <w:pPr>
              <w:rPr>
                <w:szCs w:val="24"/>
              </w:rPr>
            </w:pPr>
          </w:p>
        </w:tc>
        <w:tc>
          <w:tcPr>
            <w:tcW w:w="278" w:type="dxa"/>
            <w:tcBorders>
              <w:top w:val="single" w:sz="4" w:space="0" w:color="auto"/>
              <w:left w:val="single" w:sz="4" w:space="0" w:color="auto"/>
              <w:bottom w:val="single" w:sz="4" w:space="0" w:color="auto"/>
              <w:right w:val="single" w:sz="4" w:space="0" w:color="auto"/>
            </w:tcBorders>
          </w:tcPr>
          <w:p w14:paraId="2C571E11" w14:textId="77777777" w:rsidR="002D3CD4" w:rsidRDefault="002D3CD4" w:rsidP="00CA212A">
            <w:pPr>
              <w:rPr>
                <w:szCs w:val="24"/>
              </w:rPr>
            </w:pPr>
          </w:p>
        </w:tc>
        <w:tc>
          <w:tcPr>
            <w:tcW w:w="278" w:type="dxa"/>
            <w:tcBorders>
              <w:top w:val="single" w:sz="4" w:space="0" w:color="auto"/>
              <w:left w:val="single" w:sz="4" w:space="0" w:color="auto"/>
              <w:bottom w:val="single" w:sz="4" w:space="0" w:color="auto"/>
              <w:right w:val="single" w:sz="4" w:space="0" w:color="auto"/>
            </w:tcBorders>
          </w:tcPr>
          <w:p w14:paraId="25293B3C" w14:textId="77777777" w:rsidR="002D3CD4" w:rsidRDefault="002D3CD4" w:rsidP="00CA212A">
            <w:pPr>
              <w:rPr>
                <w:szCs w:val="24"/>
              </w:rPr>
            </w:pPr>
          </w:p>
        </w:tc>
        <w:tc>
          <w:tcPr>
            <w:tcW w:w="4657" w:type="dxa"/>
            <w:tcBorders>
              <w:top w:val="nil"/>
              <w:left w:val="single" w:sz="4" w:space="0" w:color="auto"/>
              <w:bottom w:val="nil"/>
              <w:right w:val="nil"/>
            </w:tcBorders>
          </w:tcPr>
          <w:p w14:paraId="39D22418" w14:textId="77777777" w:rsidR="002D3CD4" w:rsidRDefault="002D3CD4" w:rsidP="00CA212A">
            <w:pPr>
              <w:rPr>
                <w:szCs w:val="24"/>
              </w:rPr>
            </w:pPr>
          </w:p>
        </w:tc>
      </w:tr>
    </w:tbl>
    <w:p w14:paraId="47E4AA42" w14:textId="77777777" w:rsidR="002D3CD4" w:rsidRDefault="002D3CD4" w:rsidP="002D3CD4">
      <w:pPr>
        <w:rPr>
          <w:sz w:val="22"/>
          <w:szCs w:val="22"/>
        </w:rPr>
      </w:pPr>
    </w:p>
    <w:tbl>
      <w:tblPr>
        <w:tblW w:w="42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283"/>
        <w:gridCol w:w="284"/>
        <w:gridCol w:w="283"/>
        <w:gridCol w:w="284"/>
        <w:gridCol w:w="283"/>
        <w:gridCol w:w="284"/>
        <w:gridCol w:w="283"/>
        <w:gridCol w:w="284"/>
      </w:tblGrid>
      <w:tr w:rsidR="002D3CD4" w14:paraId="6DC08C6C" w14:textId="77777777" w:rsidTr="00CA212A">
        <w:trPr>
          <w:trHeight w:val="386"/>
        </w:trPr>
        <w:tc>
          <w:tcPr>
            <w:tcW w:w="2014" w:type="dxa"/>
            <w:tcBorders>
              <w:top w:val="single" w:sz="4" w:space="0" w:color="auto"/>
              <w:left w:val="single" w:sz="4" w:space="0" w:color="auto"/>
              <w:bottom w:val="single" w:sz="4" w:space="0" w:color="auto"/>
              <w:right w:val="single" w:sz="4" w:space="0" w:color="auto"/>
            </w:tcBorders>
            <w:hideMark/>
          </w:tcPr>
          <w:p w14:paraId="2A64874F" w14:textId="77777777" w:rsidR="002D3CD4" w:rsidRDefault="002D3CD4" w:rsidP="00CA212A">
            <w:r>
              <w:t>Gimimo data</w:t>
            </w:r>
          </w:p>
        </w:tc>
        <w:tc>
          <w:tcPr>
            <w:tcW w:w="283" w:type="dxa"/>
            <w:tcBorders>
              <w:top w:val="single" w:sz="4" w:space="0" w:color="auto"/>
              <w:left w:val="single" w:sz="4" w:space="0" w:color="auto"/>
              <w:bottom w:val="single" w:sz="4" w:space="0" w:color="auto"/>
              <w:right w:val="single" w:sz="4" w:space="0" w:color="auto"/>
            </w:tcBorders>
          </w:tcPr>
          <w:p w14:paraId="6DA7B9AA" w14:textId="77777777" w:rsidR="002D3CD4" w:rsidRDefault="002D3CD4" w:rsidP="00CA212A"/>
        </w:tc>
        <w:tc>
          <w:tcPr>
            <w:tcW w:w="284" w:type="dxa"/>
            <w:tcBorders>
              <w:top w:val="single" w:sz="4" w:space="0" w:color="auto"/>
              <w:left w:val="single" w:sz="4" w:space="0" w:color="auto"/>
              <w:bottom w:val="single" w:sz="4" w:space="0" w:color="auto"/>
              <w:right w:val="single" w:sz="4" w:space="0" w:color="auto"/>
            </w:tcBorders>
          </w:tcPr>
          <w:p w14:paraId="568A9209" w14:textId="77777777" w:rsidR="002D3CD4" w:rsidRDefault="002D3CD4" w:rsidP="00CA212A"/>
        </w:tc>
        <w:tc>
          <w:tcPr>
            <w:tcW w:w="283" w:type="dxa"/>
            <w:tcBorders>
              <w:top w:val="single" w:sz="4" w:space="0" w:color="auto"/>
              <w:left w:val="single" w:sz="4" w:space="0" w:color="auto"/>
              <w:bottom w:val="single" w:sz="4" w:space="0" w:color="auto"/>
              <w:right w:val="single" w:sz="4" w:space="0" w:color="auto"/>
            </w:tcBorders>
          </w:tcPr>
          <w:p w14:paraId="1D115709" w14:textId="77777777" w:rsidR="002D3CD4" w:rsidRDefault="002D3CD4" w:rsidP="00CA212A"/>
        </w:tc>
        <w:tc>
          <w:tcPr>
            <w:tcW w:w="284" w:type="dxa"/>
            <w:tcBorders>
              <w:top w:val="single" w:sz="4" w:space="0" w:color="auto"/>
              <w:left w:val="single" w:sz="4" w:space="0" w:color="auto"/>
              <w:bottom w:val="single" w:sz="4" w:space="0" w:color="auto"/>
              <w:right w:val="single" w:sz="4" w:space="0" w:color="auto"/>
            </w:tcBorders>
          </w:tcPr>
          <w:p w14:paraId="3D44C019" w14:textId="77777777" w:rsidR="002D3CD4" w:rsidRDefault="002D3CD4" w:rsidP="00CA212A"/>
        </w:tc>
        <w:tc>
          <w:tcPr>
            <w:tcW w:w="283" w:type="dxa"/>
            <w:tcBorders>
              <w:top w:val="single" w:sz="4" w:space="0" w:color="auto"/>
              <w:left w:val="single" w:sz="4" w:space="0" w:color="auto"/>
              <w:bottom w:val="single" w:sz="4" w:space="0" w:color="auto"/>
              <w:right w:val="single" w:sz="4" w:space="0" w:color="auto"/>
            </w:tcBorders>
          </w:tcPr>
          <w:p w14:paraId="118A5208" w14:textId="77777777" w:rsidR="002D3CD4" w:rsidRDefault="002D3CD4" w:rsidP="00CA212A"/>
        </w:tc>
        <w:tc>
          <w:tcPr>
            <w:tcW w:w="284" w:type="dxa"/>
            <w:tcBorders>
              <w:top w:val="single" w:sz="4" w:space="0" w:color="auto"/>
              <w:left w:val="single" w:sz="4" w:space="0" w:color="auto"/>
              <w:bottom w:val="single" w:sz="4" w:space="0" w:color="auto"/>
              <w:right w:val="single" w:sz="4" w:space="0" w:color="auto"/>
            </w:tcBorders>
          </w:tcPr>
          <w:p w14:paraId="0279B34F" w14:textId="77777777" w:rsidR="002D3CD4" w:rsidRDefault="002D3CD4" w:rsidP="00CA212A"/>
        </w:tc>
        <w:tc>
          <w:tcPr>
            <w:tcW w:w="283" w:type="dxa"/>
            <w:tcBorders>
              <w:top w:val="single" w:sz="4" w:space="0" w:color="auto"/>
              <w:left w:val="single" w:sz="4" w:space="0" w:color="auto"/>
              <w:bottom w:val="single" w:sz="4" w:space="0" w:color="auto"/>
              <w:right w:val="single" w:sz="4" w:space="0" w:color="auto"/>
            </w:tcBorders>
          </w:tcPr>
          <w:p w14:paraId="11E08C3C" w14:textId="77777777" w:rsidR="002D3CD4" w:rsidRDefault="002D3CD4" w:rsidP="00CA212A"/>
        </w:tc>
        <w:tc>
          <w:tcPr>
            <w:tcW w:w="284" w:type="dxa"/>
            <w:tcBorders>
              <w:top w:val="single" w:sz="4" w:space="0" w:color="auto"/>
              <w:left w:val="single" w:sz="4" w:space="0" w:color="auto"/>
              <w:bottom w:val="single" w:sz="4" w:space="0" w:color="auto"/>
              <w:right w:val="single" w:sz="4" w:space="0" w:color="auto"/>
            </w:tcBorders>
          </w:tcPr>
          <w:p w14:paraId="6E70858E" w14:textId="77777777" w:rsidR="002D3CD4" w:rsidRDefault="002D3CD4" w:rsidP="00CA212A"/>
        </w:tc>
      </w:tr>
    </w:tbl>
    <w:p w14:paraId="0ED8048C" w14:textId="77777777" w:rsidR="002D3CD4" w:rsidRDefault="002D3CD4" w:rsidP="002D3CD4">
      <w:pPr>
        <w:jc w:val="both"/>
        <w:rPr>
          <w:sz w:val="18"/>
          <w:szCs w:val="18"/>
        </w:rPr>
      </w:pPr>
      <w:r>
        <w:rPr>
          <w:b/>
          <w:bCs/>
          <w:sz w:val="18"/>
          <w:szCs w:val="18"/>
        </w:rPr>
        <w:t xml:space="preserve">Pastaba. </w:t>
      </w:r>
      <w:r>
        <w:rPr>
          <w:sz w:val="18"/>
          <w:szCs w:val="18"/>
        </w:rPr>
        <w:t>Gimimo data pildoma tik tuo atveju, kai asmuo, kuriam prašoma skirti judėjimo techninės pagalbos priemonės įsigijimo išlaidų kompensaciją, neturi asmens kodo.</w:t>
      </w:r>
    </w:p>
    <w:p w14:paraId="10332556" w14:textId="77777777" w:rsidR="002D3CD4" w:rsidRDefault="002D3CD4" w:rsidP="002D3CD4">
      <w:pPr>
        <w:rPr>
          <w:sz w:val="22"/>
          <w:szCs w:val="22"/>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9"/>
        <w:gridCol w:w="3107"/>
      </w:tblGrid>
      <w:tr w:rsidR="002D3CD4" w14:paraId="72CE9F63" w14:textId="77777777" w:rsidTr="00CA212A">
        <w:trPr>
          <w:trHeight w:val="276"/>
        </w:trPr>
        <w:tc>
          <w:tcPr>
            <w:tcW w:w="6419" w:type="dxa"/>
            <w:tcBorders>
              <w:top w:val="single" w:sz="4" w:space="0" w:color="auto"/>
              <w:left w:val="single" w:sz="4" w:space="0" w:color="auto"/>
              <w:bottom w:val="nil"/>
              <w:right w:val="single" w:sz="4" w:space="0" w:color="auto"/>
            </w:tcBorders>
            <w:hideMark/>
          </w:tcPr>
          <w:p w14:paraId="152C09BE" w14:textId="77777777" w:rsidR="002D3CD4" w:rsidRDefault="002D3CD4" w:rsidP="00CA212A">
            <w:pPr>
              <w:rPr>
                <w:szCs w:val="24"/>
              </w:rPr>
            </w:pPr>
            <w:r>
              <w:rPr>
                <w:szCs w:val="24"/>
              </w:rPr>
              <w:t>Gyvenamosios vietos adresas</w:t>
            </w:r>
          </w:p>
        </w:tc>
        <w:tc>
          <w:tcPr>
            <w:tcW w:w="3107" w:type="dxa"/>
            <w:vMerge w:val="restart"/>
            <w:tcBorders>
              <w:top w:val="single" w:sz="4" w:space="0" w:color="auto"/>
              <w:left w:val="single" w:sz="4" w:space="0" w:color="auto"/>
              <w:bottom w:val="single" w:sz="4" w:space="0" w:color="auto"/>
              <w:right w:val="single" w:sz="4" w:space="0" w:color="auto"/>
            </w:tcBorders>
          </w:tcPr>
          <w:p w14:paraId="557E8C06" w14:textId="77777777" w:rsidR="002D3CD4" w:rsidRDefault="002D3CD4" w:rsidP="00CA212A">
            <w:pPr>
              <w:rPr>
                <w:szCs w:val="24"/>
              </w:rPr>
            </w:pPr>
          </w:p>
        </w:tc>
      </w:tr>
      <w:tr w:rsidR="002D3CD4" w14:paraId="66A628C4" w14:textId="77777777" w:rsidTr="00CA212A">
        <w:trPr>
          <w:trHeight w:val="276"/>
        </w:trPr>
        <w:tc>
          <w:tcPr>
            <w:tcW w:w="6419" w:type="dxa"/>
            <w:tcBorders>
              <w:top w:val="nil"/>
              <w:left w:val="single" w:sz="4" w:space="0" w:color="auto"/>
              <w:bottom w:val="single" w:sz="4" w:space="0" w:color="auto"/>
              <w:right w:val="single" w:sz="4" w:space="0" w:color="auto"/>
            </w:tcBorders>
          </w:tcPr>
          <w:p w14:paraId="7BC597AA" w14:textId="77777777" w:rsidR="002D3CD4" w:rsidRDefault="002D3CD4" w:rsidP="00CA212A">
            <w:pPr>
              <w:rPr>
                <w:szCs w:val="24"/>
              </w:rPr>
            </w:pPr>
          </w:p>
        </w:tc>
        <w:tc>
          <w:tcPr>
            <w:tcW w:w="3107" w:type="dxa"/>
            <w:vMerge/>
            <w:tcBorders>
              <w:top w:val="single" w:sz="4" w:space="0" w:color="auto"/>
              <w:left w:val="single" w:sz="4" w:space="0" w:color="auto"/>
              <w:bottom w:val="single" w:sz="4" w:space="0" w:color="auto"/>
              <w:right w:val="single" w:sz="4" w:space="0" w:color="auto"/>
            </w:tcBorders>
            <w:vAlign w:val="center"/>
            <w:hideMark/>
          </w:tcPr>
          <w:p w14:paraId="66585AF4" w14:textId="77777777" w:rsidR="002D3CD4" w:rsidRDefault="002D3CD4" w:rsidP="00CA212A">
            <w:pPr>
              <w:rPr>
                <w:szCs w:val="24"/>
              </w:rPr>
            </w:pPr>
          </w:p>
        </w:tc>
      </w:tr>
    </w:tbl>
    <w:p w14:paraId="0F76D726" w14:textId="77777777" w:rsidR="002D3CD4" w:rsidRDefault="002D3CD4" w:rsidP="002D3CD4">
      <w:pPr>
        <w:rPr>
          <w:szCs w:val="24"/>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9"/>
        <w:gridCol w:w="3107"/>
      </w:tblGrid>
      <w:tr w:rsidR="002D3CD4" w14:paraId="5A2B839B" w14:textId="77777777" w:rsidTr="00CA212A">
        <w:tc>
          <w:tcPr>
            <w:tcW w:w="6419" w:type="dxa"/>
            <w:tcBorders>
              <w:top w:val="single" w:sz="4" w:space="0" w:color="auto"/>
              <w:left w:val="single" w:sz="4" w:space="0" w:color="auto"/>
              <w:bottom w:val="nil"/>
              <w:right w:val="single" w:sz="4" w:space="0" w:color="auto"/>
            </w:tcBorders>
            <w:hideMark/>
          </w:tcPr>
          <w:p w14:paraId="5D288E84" w14:textId="77777777" w:rsidR="002D3CD4" w:rsidRDefault="002D3CD4" w:rsidP="00CA212A">
            <w:pPr>
              <w:rPr>
                <w:szCs w:val="24"/>
              </w:rPr>
            </w:pPr>
            <w:r>
              <w:rPr>
                <w:szCs w:val="24"/>
              </w:rPr>
              <w:t>Nuolatinės gyvenamosios vietos adresas</w:t>
            </w:r>
          </w:p>
        </w:tc>
        <w:tc>
          <w:tcPr>
            <w:tcW w:w="3107" w:type="dxa"/>
            <w:vMerge w:val="restart"/>
            <w:tcBorders>
              <w:top w:val="single" w:sz="4" w:space="0" w:color="auto"/>
              <w:left w:val="single" w:sz="4" w:space="0" w:color="auto"/>
              <w:bottom w:val="single" w:sz="4" w:space="0" w:color="auto"/>
              <w:right w:val="single" w:sz="4" w:space="0" w:color="auto"/>
            </w:tcBorders>
          </w:tcPr>
          <w:p w14:paraId="77F04341" w14:textId="77777777" w:rsidR="002D3CD4" w:rsidRDefault="002D3CD4" w:rsidP="00CA212A">
            <w:pPr>
              <w:rPr>
                <w:szCs w:val="24"/>
              </w:rPr>
            </w:pPr>
          </w:p>
          <w:p w14:paraId="575104A1" w14:textId="77777777" w:rsidR="002D3CD4" w:rsidRDefault="002D3CD4" w:rsidP="00CA212A">
            <w:pPr>
              <w:rPr>
                <w:szCs w:val="24"/>
              </w:rPr>
            </w:pPr>
          </w:p>
        </w:tc>
      </w:tr>
      <w:tr w:rsidR="002D3CD4" w14:paraId="0F1CFCD4" w14:textId="77777777" w:rsidTr="00CA212A">
        <w:tc>
          <w:tcPr>
            <w:tcW w:w="6419" w:type="dxa"/>
            <w:tcBorders>
              <w:top w:val="nil"/>
              <w:left w:val="single" w:sz="4" w:space="0" w:color="auto"/>
              <w:bottom w:val="single" w:sz="4" w:space="0" w:color="auto"/>
              <w:right w:val="single" w:sz="4" w:space="0" w:color="auto"/>
            </w:tcBorders>
          </w:tcPr>
          <w:p w14:paraId="5264B975" w14:textId="77777777" w:rsidR="002D3CD4" w:rsidRDefault="002D3CD4" w:rsidP="00CA212A">
            <w:pPr>
              <w:rPr>
                <w:szCs w:val="24"/>
              </w:rPr>
            </w:pPr>
          </w:p>
        </w:tc>
        <w:tc>
          <w:tcPr>
            <w:tcW w:w="3107" w:type="dxa"/>
            <w:vMerge/>
            <w:tcBorders>
              <w:top w:val="single" w:sz="4" w:space="0" w:color="auto"/>
              <w:left w:val="single" w:sz="4" w:space="0" w:color="auto"/>
              <w:bottom w:val="single" w:sz="4" w:space="0" w:color="auto"/>
              <w:right w:val="single" w:sz="4" w:space="0" w:color="auto"/>
            </w:tcBorders>
            <w:vAlign w:val="center"/>
            <w:hideMark/>
          </w:tcPr>
          <w:p w14:paraId="7D2BA9C6" w14:textId="77777777" w:rsidR="002D3CD4" w:rsidRDefault="002D3CD4" w:rsidP="00CA212A">
            <w:pPr>
              <w:rPr>
                <w:szCs w:val="24"/>
              </w:rPr>
            </w:pPr>
          </w:p>
        </w:tc>
      </w:tr>
    </w:tbl>
    <w:p w14:paraId="661C1A12" w14:textId="77777777" w:rsidR="002D3CD4" w:rsidRDefault="002D3CD4" w:rsidP="002D3CD4">
      <w:pPr>
        <w:jc w:val="both"/>
        <w:rPr>
          <w:sz w:val="18"/>
          <w:szCs w:val="18"/>
        </w:rPr>
      </w:pPr>
      <w:r>
        <w:rPr>
          <w:b/>
          <w:bCs/>
          <w:sz w:val="18"/>
          <w:szCs w:val="18"/>
        </w:rPr>
        <w:t>Pastaba.</w:t>
      </w:r>
      <w:r>
        <w:rPr>
          <w:sz w:val="18"/>
          <w:szCs w:val="18"/>
        </w:rPr>
        <w:t xml:space="preserve"> Gyvenamosios vietos adreso duomenys gaunami iš registrų ir valstybės informacinių sistemų. Nuolatinės gyvenamosios vietos adresas nurodomas tik tuo atveju, jei asmuo nėra deklaravęs gyvenamosios vietos arba nėra įtrauktas į gyvenamosios vietos neturinčių (nedeklaravusių) asmenų apskaitą, arba skiriasi asmens gyvenamoji vieta ir nuolatinė gyvenamoji vieta.</w:t>
      </w:r>
    </w:p>
    <w:p w14:paraId="5F210233" w14:textId="77777777" w:rsidR="002D3CD4" w:rsidRDefault="002D3CD4" w:rsidP="002D3CD4">
      <w:pPr>
        <w:jc w:val="both"/>
        <w:rPr>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6"/>
        <w:gridCol w:w="4935"/>
      </w:tblGrid>
      <w:tr w:rsidR="002D3CD4" w14:paraId="56B4F5D6" w14:textId="77777777" w:rsidTr="00CA212A">
        <w:tc>
          <w:tcPr>
            <w:tcW w:w="4556" w:type="dxa"/>
            <w:tcBorders>
              <w:top w:val="single" w:sz="4" w:space="0" w:color="auto"/>
              <w:left w:val="single" w:sz="4" w:space="0" w:color="auto"/>
              <w:bottom w:val="single" w:sz="4" w:space="0" w:color="auto"/>
              <w:right w:val="single" w:sz="4" w:space="0" w:color="auto"/>
            </w:tcBorders>
            <w:hideMark/>
          </w:tcPr>
          <w:p w14:paraId="105E3A51" w14:textId="77777777" w:rsidR="002D3CD4" w:rsidRDefault="002D3CD4" w:rsidP="00CA212A">
            <w:pPr>
              <w:rPr>
                <w:szCs w:val="24"/>
              </w:rPr>
            </w:pPr>
            <w:r>
              <w:rPr>
                <w:szCs w:val="24"/>
              </w:rPr>
              <w:t>Telefono ryšio numeris</w:t>
            </w:r>
          </w:p>
        </w:tc>
        <w:tc>
          <w:tcPr>
            <w:tcW w:w="4935" w:type="dxa"/>
            <w:tcBorders>
              <w:top w:val="single" w:sz="4" w:space="0" w:color="auto"/>
              <w:left w:val="single" w:sz="4" w:space="0" w:color="auto"/>
              <w:bottom w:val="single" w:sz="4" w:space="0" w:color="auto"/>
              <w:right w:val="single" w:sz="4" w:space="0" w:color="auto"/>
            </w:tcBorders>
          </w:tcPr>
          <w:p w14:paraId="09EFFC76" w14:textId="77777777" w:rsidR="002D3CD4" w:rsidRDefault="002D3CD4" w:rsidP="00CA212A">
            <w:pPr>
              <w:rPr>
                <w:szCs w:val="24"/>
              </w:rPr>
            </w:pPr>
          </w:p>
        </w:tc>
      </w:tr>
      <w:tr w:rsidR="002D3CD4" w14:paraId="3E41F7AC" w14:textId="77777777" w:rsidTr="00CA212A">
        <w:tc>
          <w:tcPr>
            <w:tcW w:w="4556" w:type="dxa"/>
            <w:tcBorders>
              <w:top w:val="single" w:sz="4" w:space="0" w:color="auto"/>
              <w:left w:val="single" w:sz="4" w:space="0" w:color="auto"/>
              <w:bottom w:val="single" w:sz="4" w:space="0" w:color="auto"/>
              <w:right w:val="single" w:sz="4" w:space="0" w:color="auto"/>
            </w:tcBorders>
            <w:hideMark/>
          </w:tcPr>
          <w:p w14:paraId="7747EAB4" w14:textId="77777777" w:rsidR="002D3CD4" w:rsidRDefault="002D3CD4" w:rsidP="00CA212A">
            <w:pPr>
              <w:rPr>
                <w:szCs w:val="24"/>
              </w:rPr>
            </w:pPr>
            <w:r>
              <w:rPr>
                <w:szCs w:val="24"/>
              </w:rPr>
              <w:t>Elektroninio pašto adresas</w:t>
            </w:r>
          </w:p>
        </w:tc>
        <w:tc>
          <w:tcPr>
            <w:tcW w:w="4935" w:type="dxa"/>
            <w:tcBorders>
              <w:top w:val="single" w:sz="4" w:space="0" w:color="auto"/>
              <w:left w:val="single" w:sz="4" w:space="0" w:color="auto"/>
              <w:bottom w:val="single" w:sz="4" w:space="0" w:color="auto"/>
              <w:right w:val="single" w:sz="4" w:space="0" w:color="auto"/>
            </w:tcBorders>
          </w:tcPr>
          <w:p w14:paraId="1D040509" w14:textId="77777777" w:rsidR="002D3CD4" w:rsidRDefault="002D3CD4" w:rsidP="00CA212A">
            <w:pPr>
              <w:rPr>
                <w:szCs w:val="24"/>
              </w:rPr>
            </w:pPr>
          </w:p>
        </w:tc>
      </w:tr>
    </w:tbl>
    <w:p w14:paraId="03C74D51" w14:textId="77777777" w:rsidR="002D3CD4" w:rsidRDefault="002D3CD4" w:rsidP="002D3CD4">
      <w:pPr>
        <w:rPr>
          <w:sz w:val="22"/>
          <w:szCs w:val="22"/>
        </w:rPr>
      </w:pPr>
    </w:p>
    <w:p w14:paraId="0FEDC903" w14:textId="77777777" w:rsidR="002D3CD4" w:rsidRDefault="002D3CD4" w:rsidP="002D3CD4">
      <w:pPr>
        <w:rPr>
          <w:sz w:val="22"/>
          <w:szCs w:val="22"/>
        </w:rPr>
      </w:pPr>
    </w:p>
    <w:p w14:paraId="30452E7D" w14:textId="77777777" w:rsidR="002D3CD4" w:rsidRDefault="002D3CD4" w:rsidP="002D3CD4">
      <w:pPr>
        <w:rPr>
          <w:sz w:val="22"/>
          <w:szCs w:val="22"/>
        </w:rPr>
      </w:pPr>
      <w:r>
        <w:rPr>
          <w:sz w:val="22"/>
          <w:szCs w:val="22"/>
        </w:rPr>
        <w:t>____________________________________________________________________________________</w:t>
      </w:r>
    </w:p>
    <w:p w14:paraId="6915464D" w14:textId="77777777" w:rsidR="002D3CD4" w:rsidRDefault="002D3CD4" w:rsidP="002D3CD4">
      <w:pPr>
        <w:rPr>
          <w:i/>
          <w:iCs/>
          <w:sz w:val="20"/>
        </w:rPr>
      </w:pPr>
      <w:r>
        <w:rPr>
          <w:i/>
          <w:iCs/>
          <w:sz w:val="20"/>
        </w:rPr>
        <w:t>(Jei dėl judėjimo techninės pagalbos priemonės įsigijimo išlaidų kompensacijos skyrimo asmeniui kreipiasi  asmens atstovas (vienas iš asmens artimųjų giminaičių, sutuoktinis, sugyventinis ar partneris, asmens atstovas pagal įstatymą, asmens gyvenamosios vietos savivaldybės mero nustatyta tvarka paskirtas  socialinis darbuotojas ar nevyriausybinės organizacijos, atstovaujančios asmens teisėms ir interesams, atstovas (toliau – asmens atstovas)), nurodomas asmens atstovo vardas, pavardė ir asmens atstovo pasirinkimu – kontaktiniai duomenys ryšiui palaikyti (korespondencijos adresas, telefono ryšio numeris ir (arba) elektroninio pašto adresas)</w:t>
      </w:r>
    </w:p>
    <w:p w14:paraId="7036F074" w14:textId="77777777" w:rsidR="002D3CD4" w:rsidRDefault="002D3CD4" w:rsidP="002D3CD4">
      <w:pPr>
        <w:rPr>
          <w:sz w:val="22"/>
          <w:szCs w:val="22"/>
        </w:rPr>
      </w:pPr>
    </w:p>
    <w:p w14:paraId="06B39558" w14:textId="77777777" w:rsidR="002D3CD4" w:rsidRDefault="002D3CD4" w:rsidP="002D3CD4">
      <w:pPr>
        <w:rPr>
          <w:sz w:val="22"/>
          <w:szCs w:val="22"/>
        </w:rPr>
      </w:pPr>
      <w:r>
        <w:rPr>
          <w:sz w:val="22"/>
          <w:szCs w:val="22"/>
        </w:rPr>
        <w:t>_____________________________________________</w:t>
      </w:r>
    </w:p>
    <w:p w14:paraId="3275068B" w14:textId="77777777" w:rsidR="002D3CD4" w:rsidRDefault="002D3CD4" w:rsidP="002D3CD4">
      <w:pPr>
        <w:rPr>
          <w:i/>
          <w:iCs/>
          <w:sz w:val="20"/>
        </w:rPr>
      </w:pPr>
      <w:r>
        <w:rPr>
          <w:i/>
          <w:iCs/>
          <w:sz w:val="20"/>
        </w:rPr>
        <w:t xml:space="preserve">(Techninės pagalbos neįgaliesiems centro (toliau – Centras) </w:t>
      </w:r>
    </w:p>
    <w:p w14:paraId="4E88D777" w14:textId="77777777" w:rsidR="002D3CD4" w:rsidRDefault="002D3CD4" w:rsidP="002D3CD4">
      <w:pPr>
        <w:rPr>
          <w:i/>
          <w:iCs/>
          <w:sz w:val="20"/>
        </w:rPr>
      </w:pPr>
      <w:r>
        <w:rPr>
          <w:i/>
          <w:iCs/>
          <w:sz w:val="20"/>
        </w:rPr>
        <w:t xml:space="preserve">teritorinio padalinio pavadinimas </w:t>
      </w:r>
    </w:p>
    <w:p w14:paraId="72BEC951" w14:textId="77777777" w:rsidR="002D3CD4" w:rsidRDefault="002D3CD4" w:rsidP="002D3CD4">
      <w:pPr>
        <w:rPr>
          <w:b/>
          <w:bCs/>
          <w:sz w:val="22"/>
          <w:szCs w:val="22"/>
        </w:rPr>
      </w:pPr>
    </w:p>
    <w:p w14:paraId="1C3E2782" w14:textId="77777777" w:rsidR="002D3CD4" w:rsidRDefault="002D3CD4" w:rsidP="002D3CD4">
      <w:pPr>
        <w:keepNext/>
        <w:jc w:val="center"/>
        <w:rPr>
          <w:b/>
          <w:bCs/>
          <w:sz w:val="22"/>
          <w:szCs w:val="22"/>
        </w:rPr>
      </w:pPr>
      <w:r>
        <w:rPr>
          <w:b/>
          <w:bCs/>
          <w:sz w:val="22"/>
          <w:szCs w:val="22"/>
        </w:rPr>
        <w:t xml:space="preserve">PRAŠYMAS </w:t>
      </w:r>
    </w:p>
    <w:p w14:paraId="177E5C1A" w14:textId="77777777" w:rsidR="002D3CD4" w:rsidRDefault="002D3CD4" w:rsidP="002D3CD4">
      <w:pPr>
        <w:keepNext/>
        <w:jc w:val="center"/>
        <w:rPr>
          <w:b/>
          <w:bCs/>
          <w:sz w:val="22"/>
          <w:szCs w:val="22"/>
        </w:rPr>
      </w:pPr>
      <w:r>
        <w:rPr>
          <w:b/>
          <w:bCs/>
          <w:sz w:val="22"/>
          <w:szCs w:val="22"/>
        </w:rPr>
        <w:t>SKIRTI JUDĖJIMO TECHNINĖS PAGALBOS PRIEMONĖS ĮSIGIJIMO IŠLAIDŲ KOMPENSACIJĄ</w:t>
      </w:r>
    </w:p>
    <w:p w14:paraId="65A01BEC" w14:textId="77777777" w:rsidR="002D3CD4" w:rsidRDefault="002D3CD4" w:rsidP="002D3CD4">
      <w:pPr>
        <w:jc w:val="center"/>
        <w:rPr>
          <w:b/>
          <w:sz w:val="22"/>
          <w:szCs w:val="22"/>
        </w:rPr>
      </w:pPr>
    </w:p>
    <w:p w14:paraId="4A5C1BB4" w14:textId="77777777" w:rsidR="002D3CD4" w:rsidRDefault="002D3CD4" w:rsidP="002D3CD4">
      <w:pPr>
        <w:jc w:val="center"/>
        <w:rPr>
          <w:sz w:val="22"/>
          <w:szCs w:val="22"/>
        </w:rPr>
      </w:pPr>
      <w:r>
        <w:rPr>
          <w:sz w:val="22"/>
          <w:szCs w:val="22"/>
        </w:rPr>
        <w:t>20____ m. _____________________ d.</w:t>
      </w:r>
      <w:r>
        <w:rPr>
          <w:sz w:val="20"/>
        </w:rPr>
        <w:t xml:space="preserve"> </w:t>
      </w:r>
    </w:p>
    <w:p w14:paraId="4A9FA29B" w14:textId="77777777" w:rsidR="002D3CD4" w:rsidRDefault="002D3CD4" w:rsidP="002D3CD4">
      <w:pPr>
        <w:keepNext/>
        <w:ind w:left="720"/>
        <w:outlineLvl w:val="2"/>
        <w:rPr>
          <w:b/>
          <w:bCs/>
          <w:sz w:val="22"/>
          <w:szCs w:val="22"/>
        </w:rPr>
      </w:pPr>
    </w:p>
    <w:p w14:paraId="692DE275" w14:textId="77777777" w:rsidR="002D3CD4" w:rsidRDefault="002D3CD4" w:rsidP="002D3CD4">
      <w:pPr>
        <w:keepNext/>
        <w:ind w:firstLine="567"/>
        <w:jc w:val="both"/>
        <w:outlineLvl w:val="2"/>
        <w:rPr>
          <w:bCs/>
          <w:i/>
          <w:szCs w:val="24"/>
        </w:rPr>
      </w:pPr>
      <w:r>
        <w:rPr>
          <w:b/>
          <w:bCs/>
          <w:sz w:val="22"/>
          <w:szCs w:val="22"/>
        </w:rPr>
        <w:t xml:space="preserve">1. </w:t>
      </w:r>
      <w:r>
        <w:rPr>
          <w:b/>
          <w:bCs/>
          <w:szCs w:val="24"/>
        </w:rPr>
        <w:t xml:space="preserve">Prašau skirti kompensaciją už savo lėšomis įsigytą naują judėjimo techninės pagalbos priemonę </w:t>
      </w:r>
      <w:r>
        <w:rPr>
          <w:bCs/>
          <w:i/>
          <w:szCs w:val="24"/>
        </w:rPr>
        <w:t xml:space="preserve">(tinkamą variantą pažymėti </w:t>
      </w:r>
      <w:r>
        <w:rPr>
          <w:rFonts w:ascii="Wingdings 2" w:eastAsia="Wingdings 2" w:hAnsi="Wingdings 2" w:cs="Wingdings 2"/>
          <w:i/>
          <w:szCs w:val="24"/>
        </w:rPr>
        <w:t></w:t>
      </w:r>
      <w:r>
        <w:rPr>
          <w:i/>
          <w:szCs w:val="24"/>
          <w:lang w:eastAsia="lt-LT"/>
        </w:rPr>
        <w:t>)</w:t>
      </w:r>
      <w:r>
        <w:rPr>
          <w:szCs w:val="24"/>
        </w:rPr>
        <w:t>:</w:t>
      </w:r>
    </w:p>
    <w:p w14:paraId="20558DA7" w14:textId="77777777" w:rsidR="002D3CD4" w:rsidRDefault="002D3CD4" w:rsidP="002D3CD4">
      <w:pPr>
        <w:ind w:firstLine="567"/>
        <w:jc w:val="both"/>
        <w:rPr>
          <w:szCs w:val="24"/>
        </w:rPr>
      </w:pPr>
      <w:r>
        <w:rPr>
          <w:szCs w:val="24"/>
        </w:rPr>
        <w:t>1.1. elektrinį vežimėlį:</w:t>
      </w:r>
    </w:p>
    <w:p w14:paraId="0D280FC5" w14:textId="77777777" w:rsidR="002D3CD4" w:rsidRDefault="002D3CD4" w:rsidP="002D3CD4">
      <w:pPr>
        <w:ind w:firstLine="567"/>
        <w:jc w:val="both"/>
        <w:rPr>
          <w:szCs w:val="24"/>
        </w:rPr>
      </w:pPr>
      <w:r>
        <w:rPr>
          <w:szCs w:val="24"/>
        </w:rPr>
        <w:t>1.1.1. □ elektrinį vežimėlį ir jo priedus asmeniui nuo 18 metų;</w:t>
      </w:r>
    </w:p>
    <w:p w14:paraId="54F1B2B6" w14:textId="77777777" w:rsidR="002D3CD4" w:rsidRDefault="002D3CD4" w:rsidP="002D3CD4">
      <w:pPr>
        <w:ind w:firstLine="567"/>
        <w:jc w:val="both"/>
        <w:rPr>
          <w:szCs w:val="24"/>
        </w:rPr>
      </w:pPr>
      <w:r>
        <w:rPr>
          <w:szCs w:val="24"/>
        </w:rPr>
        <w:t>1.1.2. □ elektrinį vežimėlį ir jo priedus asmeniui iki 18 metų;</w:t>
      </w:r>
    </w:p>
    <w:p w14:paraId="5761C828" w14:textId="77777777" w:rsidR="002D3CD4" w:rsidRDefault="002D3CD4" w:rsidP="002D3CD4">
      <w:pPr>
        <w:ind w:firstLine="567"/>
        <w:jc w:val="both"/>
        <w:rPr>
          <w:szCs w:val="24"/>
        </w:rPr>
      </w:pPr>
      <w:r>
        <w:rPr>
          <w:szCs w:val="24"/>
        </w:rPr>
        <w:t>1.1.3. □ daugiafunkcį elektrinį vežimėlį;</w:t>
      </w:r>
    </w:p>
    <w:p w14:paraId="5D4890C7" w14:textId="77777777" w:rsidR="002D3CD4" w:rsidRDefault="002D3CD4" w:rsidP="002D3CD4">
      <w:pPr>
        <w:ind w:firstLine="567"/>
        <w:jc w:val="both"/>
        <w:rPr>
          <w:szCs w:val="24"/>
        </w:rPr>
      </w:pPr>
      <w:r>
        <w:rPr>
          <w:szCs w:val="24"/>
        </w:rPr>
        <w:lastRenderedPageBreak/>
        <w:t>1.1.4. □ skuterį;</w:t>
      </w:r>
    </w:p>
    <w:p w14:paraId="43E711DC" w14:textId="77777777" w:rsidR="002D3CD4" w:rsidRDefault="002D3CD4" w:rsidP="002D3CD4">
      <w:pPr>
        <w:ind w:firstLine="567"/>
        <w:jc w:val="both"/>
        <w:rPr>
          <w:szCs w:val="24"/>
        </w:rPr>
      </w:pPr>
      <w:r>
        <w:rPr>
          <w:szCs w:val="24"/>
        </w:rPr>
        <w:t>1.2. vežimėlį:</w:t>
      </w:r>
    </w:p>
    <w:p w14:paraId="12A51086" w14:textId="77777777" w:rsidR="002D3CD4" w:rsidRDefault="002D3CD4" w:rsidP="002D3CD4">
      <w:pPr>
        <w:ind w:firstLine="567"/>
        <w:jc w:val="both"/>
        <w:rPr>
          <w:szCs w:val="24"/>
        </w:rPr>
      </w:pPr>
      <w:r>
        <w:rPr>
          <w:szCs w:val="24"/>
        </w:rPr>
        <w:t>1.2.1. palydovo valdomą:</w:t>
      </w:r>
    </w:p>
    <w:p w14:paraId="617791DC" w14:textId="77777777" w:rsidR="002D3CD4" w:rsidRDefault="002D3CD4" w:rsidP="002D3CD4">
      <w:pPr>
        <w:ind w:firstLine="567"/>
        <w:jc w:val="both"/>
        <w:rPr>
          <w:szCs w:val="24"/>
        </w:rPr>
      </w:pPr>
      <w:r>
        <w:rPr>
          <w:szCs w:val="24"/>
        </w:rPr>
        <w:t>1.2.1.1. □ nesudėtingos konstrukcijos ar multifunkcį asmeniui iki 18 metų;</w:t>
      </w:r>
    </w:p>
    <w:p w14:paraId="43239311" w14:textId="77777777" w:rsidR="002D3CD4" w:rsidRDefault="002D3CD4" w:rsidP="002D3CD4">
      <w:pPr>
        <w:ind w:firstLine="567"/>
        <w:jc w:val="both"/>
        <w:rPr>
          <w:szCs w:val="24"/>
        </w:rPr>
      </w:pPr>
      <w:r>
        <w:rPr>
          <w:szCs w:val="24"/>
        </w:rPr>
        <w:t>1.2.1.2. □ nesudėtingos konstrukcijos asmeniui nuo 18 metų;</w:t>
      </w:r>
    </w:p>
    <w:p w14:paraId="46CDCD77" w14:textId="77777777" w:rsidR="002D3CD4" w:rsidRDefault="002D3CD4" w:rsidP="002D3CD4">
      <w:pPr>
        <w:ind w:firstLine="567"/>
        <w:jc w:val="both"/>
        <w:rPr>
          <w:szCs w:val="24"/>
        </w:rPr>
      </w:pPr>
      <w:r>
        <w:rPr>
          <w:szCs w:val="24"/>
        </w:rPr>
        <w:t>1.2.1.3. □ multifunkcį asmeniui nuo 18 metų;</w:t>
      </w:r>
    </w:p>
    <w:p w14:paraId="60502359" w14:textId="77777777" w:rsidR="002D3CD4" w:rsidRDefault="002D3CD4" w:rsidP="002D3CD4">
      <w:pPr>
        <w:ind w:firstLine="567"/>
        <w:jc w:val="both"/>
        <w:rPr>
          <w:szCs w:val="24"/>
        </w:rPr>
      </w:pPr>
      <w:r>
        <w:rPr>
          <w:szCs w:val="24"/>
        </w:rPr>
        <w:t>1.2.2. abiem rankomis valdomą su varomaisiais galiniais ratais:</w:t>
      </w:r>
    </w:p>
    <w:p w14:paraId="7D68F45B" w14:textId="77777777" w:rsidR="002D3CD4" w:rsidRDefault="002D3CD4" w:rsidP="002D3CD4">
      <w:pPr>
        <w:ind w:firstLine="567"/>
        <w:jc w:val="both"/>
        <w:rPr>
          <w:szCs w:val="24"/>
        </w:rPr>
      </w:pPr>
      <w:r>
        <w:rPr>
          <w:szCs w:val="24"/>
        </w:rPr>
        <w:t>1.2.2.1. universalaus tipo:</w:t>
      </w:r>
    </w:p>
    <w:p w14:paraId="3E733DE5" w14:textId="77777777" w:rsidR="002D3CD4" w:rsidRDefault="002D3CD4" w:rsidP="002D3CD4">
      <w:pPr>
        <w:ind w:firstLine="567"/>
        <w:jc w:val="both"/>
        <w:rPr>
          <w:szCs w:val="24"/>
        </w:rPr>
      </w:pPr>
      <w:r>
        <w:rPr>
          <w:szCs w:val="24"/>
        </w:rPr>
        <w:t>1.2.2.1.1. □ nesudėtingos konstrukcijos;</w:t>
      </w:r>
    </w:p>
    <w:p w14:paraId="661A5753" w14:textId="77777777" w:rsidR="002D3CD4" w:rsidRDefault="002D3CD4" w:rsidP="002D3CD4">
      <w:pPr>
        <w:ind w:firstLine="567"/>
        <w:jc w:val="both"/>
        <w:rPr>
          <w:szCs w:val="24"/>
        </w:rPr>
      </w:pPr>
      <w:r>
        <w:rPr>
          <w:szCs w:val="24"/>
        </w:rPr>
        <w:t>1.2.2.1.2. □ sveriantį ne daugiau kaip 14 kg;</w:t>
      </w:r>
    </w:p>
    <w:p w14:paraId="1B9502E4" w14:textId="77777777" w:rsidR="002D3CD4" w:rsidRDefault="002D3CD4" w:rsidP="002D3CD4">
      <w:pPr>
        <w:ind w:firstLine="567"/>
        <w:jc w:val="both"/>
        <w:rPr>
          <w:szCs w:val="24"/>
        </w:rPr>
      </w:pPr>
      <w:r>
        <w:rPr>
          <w:szCs w:val="24"/>
        </w:rPr>
        <w:t>1.2.2.1.3. □ turintį daugiau reguliavimo galimybių;</w:t>
      </w:r>
    </w:p>
    <w:p w14:paraId="3E9CA258" w14:textId="77777777" w:rsidR="002D3CD4" w:rsidRDefault="002D3CD4" w:rsidP="002D3CD4">
      <w:pPr>
        <w:ind w:firstLine="567"/>
        <w:jc w:val="both"/>
        <w:rPr>
          <w:szCs w:val="24"/>
        </w:rPr>
      </w:pPr>
      <w:r>
        <w:rPr>
          <w:szCs w:val="24"/>
        </w:rPr>
        <w:t>1.2.2.1.4. □ su svorio centru, perkeltu atgal;</w:t>
      </w:r>
    </w:p>
    <w:p w14:paraId="1A0CE8AE" w14:textId="77777777" w:rsidR="002D3CD4" w:rsidRDefault="002D3CD4" w:rsidP="002D3CD4">
      <w:pPr>
        <w:ind w:firstLine="567"/>
        <w:jc w:val="both"/>
        <w:rPr>
          <w:szCs w:val="24"/>
        </w:rPr>
      </w:pPr>
      <w:r>
        <w:rPr>
          <w:szCs w:val="24"/>
        </w:rPr>
        <w:t>1.2.2.1.5. □ multifunkcį;</w:t>
      </w:r>
    </w:p>
    <w:p w14:paraId="7C472576" w14:textId="77777777" w:rsidR="002D3CD4" w:rsidRDefault="002D3CD4" w:rsidP="002D3CD4">
      <w:pPr>
        <w:ind w:firstLine="567"/>
        <w:jc w:val="both"/>
        <w:rPr>
          <w:szCs w:val="24"/>
        </w:rPr>
      </w:pPr>
      <w:r>
        <w:rPr>
          <w:szCs w:val="24"/>
        </w:rPr>
        <w:t>1.2.2.1.6. □ bariatrinį;</w:t>
      </w:r>
    </w:p>
    <w:p w14:paraId="5075204B" w14:textId="77777777" w:rsidR="002D3CD4" w:rsidRDefault="002D3CD4" w:rsidP="002D3CD4">
      <w:pPr>
        <w:ind w:firstLine="567"/>
        <w:jc w:val="both"/>
        <w:rPr>
          <w:szCs w:val="24"/>
        </w:rPr>
      </w:pPr>
      <w:r>
        <w:rPr>
          <w:szCs w:val="24"/>
        </w:rPr>
        <w:t>1.2.2.2. □ aktyvaus tipo;</w:t>
      </w:r>
    </w:p>
    <w:p w14:paraId="3864C3F9" w14:textId="77777777" w:rsidR="002D3CD4" w:rsidRDefault="002D3CD4" w:rsidP="002D3CD4">
      <w:pPr>
        <w:ind w:firstLine="567"/>
        <w:jc w:val="both"/>
        <w:rPr>
          <w:szCs w:val="24"/>
        </w:rPr>
      </w:pPr>
      <w:r>
        <w:rPr>
          <w:szCs w:val="24"/>
        </w:rPr>
        <w:t>1.2.3. □ vienpusio varymo;</w:t>
      </w:r>
    </w:p>
    <w:p w14:paraId="0CBF026C" w14:textId="77777777" w:rsidR="002D3CD4" w:rsidRDefault="002D3CD4" w:rsidP="002D3CD4">
      <w:pPr>
        <w:ind w:firstLine="567"/>
        <w:jc w:val="both"/>
        <w:rPr>
          <w:szCs w:val="24"/>
        </w:rPr>
      </w:pPr>
      <w:r>
        <w:rPr>
          <w:szCs w:val="24"/>
        </w:rPr>
        <w:t>1.2.4. □ skirtą tetraplegikui;</w:t>
      </w:r>
    </w:p>
    <w:p w14:paraId="16CCB058" w14:textId="77777777" w:rsidR="002D3CD4" w:rsidRDefault="002D3CD4" w:rsidP="002D3CD4">
      <w:pPr>
        <w:ind w:firstLine="567"/>
        <w:jc w:val="both"/>
        <w:rPr>
          <w:szCs w:val="24"/>
        </w:rPr>
      </w:pPr>
      <w:r>
        <w:rPr>
          <w:szCs w:val="24"/>
        </w:rPr>
        <w:t>1.2.5. individualiai pagamintą:</w:t>
      </w:r>
    </w:p>
    <w:p w14:paraId="4595E1E8" w14:textId="77777777" w:rsidR="002D3CD4" w:rsidRDefault="002D3CD4" w:rsidP="002D3CD4">
      <w:pPr>
        <w:ind w:firstLine="567"/>
        <w:jc w:val="both"/>
        <w:rPr>
          <w:szCs w:val="24"/>
        </w:rPr>
      </w:pPr>
      <w:r>
        <w:rPr>
          <w:szCs w:val="24"/>
        </w:rPr>
        <w:t>1.2.5.1. □ asmeniui iki 18 metų;</w:t>
      </w:r>
    </w:p>
    <w:p w14:paraId="22085521" w14:textId="77777777" w:rsidR="002D3CD4" w:rsidRDefault="002D3CD4" w:rsidP="002D3CD4">
      <w:pPr>
        <w:ind w:firstLine="567"/>
        <w:jc w:val="both"/>
        <w:rPr>
          <w:szCs w:val="24"/>
        </w:rPr>
      </w:pPr>
      <w:r>
        <w:rPr>
          <w:szCs w:val="24"/>
        </w:rPr>
        <w:t>1.2.5.2. □ asmeniui nuo 18 metų;</w:t>
      </w:r>
    </w:p>
    <w:p w14:paraId="34B69048" w14:textId="77777777" w:rsidR="002D3CD4" w:rsidRDefault="002D3CD4" w:rsidP="002D3CD4">
      <w:pPr>
        <w:ind w:firstLine="567"/>
        <w:jc w:val="both"/>
        <w:rPr>
          <w:szCs w:val="24"/>
        </w:rPr>
      </w:pPr>
      <w:r>
        <w:rPr>
          <w:szCs w:val="24"/>
        </w:rPr>
        <w:t>1.3. vežimėlio reikmenis, dalis ir (ar) detales:</w:t>
      </w:r>
    </w:p>
    <w:p w14:paraId="5AC9E3F6" w14:textId="77777777" w:rsidR="002D3CD4" w:rsidRDefault="002D3CD4" w:rsidP="002D3CD4">
      <w:pPr>
        <w:ind w:firstLine="567"/>
        <w:jc w:val="both"/>
        <w:rPr>
          <w:szCs w:val="24"/>
        </w:rPr>
      </w:pPr>
      <w:r>
        <w:rPr>
          <w:szCs w:val="24"/>
        </w:rPr>
        <w:t>1.3.1. □ plaštakos apsaugos priemones;</w:t>
      </w:r>
    </w:p>
    <w:p w14:paraId="0E3B2AFD" w14:textId="77777777" w:rsidR="002D3CD4" w:rsidRDefault="002D3CD4" w:rsidP="002D3CD4">
      <w:pPr>
        <w:ind w:firstLine="567"/>
        <w:jc w:val="both"/>
        <w:rPr>
          <w:szCs w:val="24"/>
        </w:rPr>
      </w:pPr>
      <w:r>
        <w:rPr>
          <w:szCs w:val="24"/>
        </w:rPr>
        <w:t>1.3.2. □ pagalbinį ratą;</w:t>
      </w:r>
    </w:p>
    <w:p w14:paraId="0EECDE7D" w14:textId="77777777" w:rsidR="002D3CD4" w:rsidRDefault="002D3CD4" w:rsidP="002D3CD4">
      <w:pPr>
        <w:ind w:firstLine="567"/>
        <w:jc w:val="both"/>
        <w:rPr>
          <w:szCs w:val="24"/>
        </w:rPr>
      </w:pPr>
      <w:r>
        <w:rPr>
          <w:szCs w:val="24"/>
        </w:rPr>
        <w:t>1.3.3. varytuvą:</w:t>
      </w:r>
    </w:p>
    <w:p w14:paraId="30202C31" w14:textId="77777777" w:rsidR="002D3CD4" w:rsidRDefault="002D3CD4" w:rsidP="002D3CD4">
      <w:pPr>
        <w:ind w:firstLine="567"/>
        <w:jc w:val="both"/>
        <w:rPr>
          <w:szCs w:val="24"/>
        </w:rPr>
      </w:pPr>
      <w:r>
        <w:rPr>
          <w:szCs w:val="24"/>
        </w:rPr>
        <w:t>1.3.3.1. □ mechaninį;</w:t>
      </w:r>
    </w:p>
    <w:p w14:paraId="5D4C11EA" w14:textId="77777777" w:rsidR="002D3CD4" w:rsidRDefault="002D3CD4" w:rsidP="002D3CD4">
      <w:pPr>
        <w:ind w:firstLine="567"/>
        <w:jc w:val="both"/>
        <w:rPr>
          <w:szCs w:val="24"/>
        </w:rPr>
      </w:pPr>
      <w:r>
        <w:rPr>
          <w:szCs w:val="24"/>
        </w:rPr>
        <w:t>1.3.3.2. □elektrinį ar hibridinį (vežimėlio, skirto tetraplegikui, naudotojui);</w:t>
      </w:r>
    </w:p>
    <w:p w14:paraId="4A582E1A" w14:textId="77777777" w:rsidR="002D3CD4" w:rsidRDefault="002D3CD4" w:rsidP="002D3CD4">
      <w:pPr>
        <w:ind w:firstLine="567"/>
        <w:jc w:val="both"/>
        <w:rPr>
          <w:szCs w:val="24"/>
        </w:rPr>
      </w:pPr>
      <w:r>
        <w:rPr>
          <w:szCs w:val="24"/>
        </w:rPr>
        <w:t>1.3.3.3. □ elektrinį ar hibridinį (aktyvaus tipo vežimėlio naudotojui);</w:t>
      </w:r>
    </w:p>
    <w:p w14:paraId="33ED6B18" w14:textId="77777777" w:rsidR="002D3CD4" w:rsidRDefault="002D3CD4" w:rsidP="002D3CD4">
      <w:pPr>
        <w:ind w:firstLine="567"/>
        <w:jc w:val="both"/>
        <w:rPr>
          <w:szCs w:val="24"/>
        </w:rPr>
      </w:pPr>
      <w:r>
        <w:rPr>
          <w:szCs w:val="24"/>
        </w:rPr>
        <w:t>1.3.4. □ vežimėlio dalis ir (ar) detales, skirtas individualiam vežimėlio pritaikymui;</w:t>
      </w:r>
    </w:p>
    <w:p w14:paraId="363254C8" w14:textId="77777777" w:rsidR="002D3CD4" w:rsidRDefault="002D3CD4" w:rsidP="002D3CD4">
      <w:pPr>
        <w:ind w:firstLine="567"/>
        <w:jc w:val="both"/>
        <w:rPr>
          <w:szCs w:val="24"/>
        </w:rPr>
      </w:pPr>
      <w:r>
        <w:rPr>
          <w:szCs w:val="24"/>
        </w:rPr>
        <w:t xml:space="preserve">1.3.5. □ vežimėlio nugaros atramą; </w:t>
      </w:r>
    </w:p>
    <w:p w14:paraId="43EB470F" w14:textId="77777777" w:rsidR="002D3CD4" w:rsidRDefault="002D3CD4" w:rsidP="002D3CD4">
      <w:pPr>
        <w:ind w:firstLine="567"/>
        <w:jc w:val="both"/>
        <w:rPr>
          <w:szCs w:val="24"/>
        </w:rPr>
      </w:pPr>
      <w:r>
        <w:rPr>
          <w:szCs w:val="24"/>
        </w:rPr>
        <w:t>1.4. persikėlimo priemones:</w:t>
      </w:r>
    </w:p>
    <w:p w14:paraId="3411F273" w14:textId="77777777" w:rsidR="002D3CD4" w:rsidRDefault="002D3CD4" w:rsidP="002D3CD4">
      <w:pPr>
        <w:ind w:firstLine="567"/>
        <w:jc w:val="both"/>
        <w:rPr>
          <w:szCs w:val="24"/>
        </w:rPr>
      </w:pPr>
      <w:r>
        <w:rPr>
          <w:szCs w:val="24"/>
        </w:rPr>
        <w:t>1.4.1. □ slankiąją lentą;</w:t>
      </w:r>
    </w:p>
    <w:p w14:paraId="2F8F041D" w14:textId="77777777" w:rsidR="002D3CD4" w:rsidRDefault="002D3CD4" w:rsidP="002D3CD4">
      <w:pPr>
        <w:ind w:firstLine="567"/>
        <w:jc w:val="both"/>
        <w:rPr>
          <w:szCs w:val="24"/>
        </w:rPr>
      </w:pPr>
      <w:r>
        <w:rPr>
          <w:szCs w:val="24"/>
        </w:rPr>
        <w:t>1.4.2. □ slankųjį kilimėlį ar vartymo paklodę;</w:t>
      </w:r>
    </w:p>
    <w:p w14:paraId="1C9D9A50" w14:textId="77777777" w:rsidR="002D3CD4" w:rsidRDefault="002D3CD4" w:rsidP="002D3CD4">
      <w:pPr>
        <w:ind w:firstLine="567"/>
        <w:jc w:val="both"/>
        <w:rPr>
          <w:szCs w:val="24"/>
        </w:rPr>
      </w:pPr>
      <w:r>
        <w:rPr>
          <w:szCs w:val="24"/>
        </w:rPr>
        <w:t>1.4.3. □ mobilųjį keltuvą su stacionaria ar diržine sėdyne;</w:t>
      </w:r>
    </w:p>
    <w:p w14:paraId="6535B75E" w14:textId="77777777" w:rsidR="002D3CD4" w:rsidRDefault="002D3CD4" w:rsidP="002D3CD4">
      <w:pPr>
        <w:ind w:firstLine="567"/>
        <w:jc w:val="both"/>
        <w:rPr>
          <w:szCs w:val="24"/>
        </w:rPr>
      </w:pPr>
      <w:r>
        <w:rPr>
          <w:szCs w:val="24"/>
        </w:rPr>
        <w:t>1.4.4. □ sukamąjį diską;</w:t>
      </w:r>
    </w:p>
    <w:p w14:paraId="58C875DA" w14:textId="77777777" w:rsidR="002D3CD4" w:rsidRDefault="002D3CD4" w:rsidP="002D3CD4">
      <w:pPr>
        <w:ind w:firstLine="567"/>
        <w:jc w:val="both"/>
        <w:rPr>
          <w:szCs w:val="24"/>
        </w:rPr>
      </w:pPr>
      <w:r>
        <w:rPr>
          <w:szCs w:val="24"/>
        </w:rPr>
        <w:t>1.4.5. □ atsikėlimo stovą ar diržus;</w:t>
      </w:r>
    </w:p>
    <w:p w14:paraId="1D5E0AD5" w14:textId="77777777" w:rsidR="002D3CD4" w:rsidRDefault="002D3CD4" w:rsidP="002D3CD4">
      <w:pPr>
        <w:ind w:firstLine="567"/>
        <w:jc w:val="both"/>
        <w:rPr>
          <w:szCs w:val="24"/>
        </w:rPr>
      </w:pPr>
      <w:r>
        <w:rPr>
          <w:szCs w:val="24"/>
        </w:rPr>
        <w:t>1.4.6. □ keliamąją sėdynę;</w:t>
      </w:r>
    </w:p>
    <w:p w14:paraId="3BD250AA" w14:textId="77777777" w:rsidR="002D3CD4" w:rsidRDefault="002D3CD4" w:rsidP="002D3CD4">
      <w:pPr>
        <w:ind w:firstLine="567"/>
        <w:jc w:val="both"/>
        <w:rPr>
          <w:szCs w:val="24"/>
        </w:rPr>
      </w:pPr>
      <w:r>
        <w:rPr>
          <w:szCs w:val="24"/>
        </w:rPr>
        <w:t>1.5. triratį ar keturratį:</w:t>
      </w:r>
    </w:p>
    <w:p w14:paraId="0E6D67F2" w14:textId="77777777" w:rsidR="002D3CD4" w:rsidRDefault="002D3CD4" w:rsidP="002D3CD4">
      <w:pPr>
        <w:ind w:firstLine="567"/>
        <w:jc w:val="both"/>
        <w:rPr>
          <w:szCs w:val="24"/>
        </w:rPr>
      </w:pPr>
      <w:r>
        <w:rPr>
          <w:szCs w:val="24"/>
        </w:rPr>
        <w:t>1.5.1. □ kojomis minamą triratį ar keturratį;</w:t>
      </w:r>
    </w:p>
    <w:p w14:paraId="16396EC1" w14:textId="77777777" w:rsidR="002D3CD4" w:rsidRDefault="002D3CD4" w:rsidP="002D3CD4">
      <w:pPr>
        <w:ind w:firstLine="567"/>
        <w:jc w:val="both"/>
        <w:rPr>
          <w:szCs w:val="24"/>
        </w:rPr>
      </w:pPr>
      <w:r>
        <w:rPr>
          <w:szCs w:val="24"/>
        </w:rPr>
        <w:t>1.5.2. □ rankomis valdomą triratį;</w:t>
      </w:r>
    </w:p>
    <w:p w14:paraId="345AB2AA" w14:textId="77777777" w:rsidR="002D3CD4" w:rsidRDefault="002D3CD4" w:rsidP="002D3CD4">
      <w:pPr>
        <w:ind w:firstLine="567"/>
        <w:jc w:val="both"/>
        <w:rPr>
          <w:szCs w:val="24"/>
        </w:rPr>
      </w:pPr>
      <w:r>
        <w:rPr>
          <w:szCs w:val="24"/>
        </w:rPr>
        <w:t>1.6. abiem rankomis valdomą vaikščiojimo priemonę:</w:t>
      </w:r>
    </w:p>
    <w:p w14:paraId="1684E15A" w14:textId="77777777" w:rsidR="002D3CD4" w:rsidRDefault="002D3CD4" w:rsidP="002D3CD4">
      <w:pPr>
        <w:ind w:firstLine="567"/>
        <w:jc w:val="both"/>
        <w:rPr>
          <w:szCs w:val="24"/>
        </w:rPr>
      </w:pPr>
      <w:r>
        <w:rPr>
          <w:szCs w:val="24"/>
        </w:rPr>
        <w:t>1.6.1. □ vaikščiojimo rėmą;</w:t>
      </w:r>
    </w:p>
    <w:p w14:paraId="02C5F904" w14:textId="77777777" w:rsidR="002D3CD4" w:rsidRDefault="002D3CD4" w:rsidP="002D3CD4">
      <w:pPr>
        <w:ind w:firstLine="567"/>
        <w:jc w:val="both"/>
        <w:rPr>
          <w:szCs w:val="24"/>
        </w:rPr>
      </w:pPr>
      <w:r>
        <w:rPr>
          <w:szCs w:val="24"/>
        </w:rPr>
        <w:t>1.6.2. □ vaikštynę su ratukais;</w:t>
      </w:r>
    </w:p>
    <w:p w14:paraId="7FEEAE38" w14:textId="77777777" w:rsidR="002D3CD4" w:rsidRDefault="002D3CD4" w:rsidP="002D3CD4">
      <w:pPr>
        <w:ind w:firstLine="567"/>
        <w:jc w:val="both"/>
        <w:rPr>
          <w:szCs w:val="24"/>
        </w:rPr>
      </w:pPr>
      <w:r>
        <w:rPr>
          <w:szCs w:val="24"/>
        </w:rPr>
        <w:t>1.6.3. □ vaikštynę su staliuku;</w:t>
      </w:r>
    </w:p>
    <w:p w14:paraId="029E9B27" w14:textId="77777777" w:rsidR="002D3CD4" w:rsidRDefault="002D3CD4" w:rsidP="002D3CD4">
      <w:pPr>
        <w:ind w:firstLine="567"/>
        <w:jc w:val="both"/>
        <w:rPr>
          <w:szCs w:val="24"/>
        </w:rPr>
      </w:pPr>
      <w:r>
        <w:rPr>
          <w:szCs w:val="24"/>
        </w:rPr>
        <w:t>1.6.4. □ sėdimąją vaikštynę;</w:t>
      </w:r>
    </w:p>
    <w:p w14:paraId="19B2D481" w14:textId="77777777" w:rsidR="002D3CD4" w:rsidRDefault="002D3CD4" w:rsidP="002D3CD4">
      <w:pPr>
        <w:ind w:firstLine="567"/>
        <w:jc w:val="both"/>
        <w:rPr>
          <w:szCs w:val="24"/>
        </w:rPr>
      </w:pPr>
      <w:r>
        <w:rPr>
          <w:szCs w:val="24"/>
        </w:rPr>
        <w:t>1.7. tualeto reikmenis:</w:t>
      </w:r>
    </w:p>
    <w:p w14:paraId="7C8F0838" w14:textId="77777777" w:rsidR="002D3CD4" w:rsidRDefault="002D3CD4" w:rsidP="002D3CD4">
      <w:pPr>
        <w:ind w:firstLine="567"/>
        <w:jc w:val="both"/>
        <w:rPr>
          <w:szCs w:val="24"/>
        </w:rPr>
      </w:pPr>
      <w:r>
        <w:rPr>
          <w:szCs w:val="24"/>
        </w:rPr>
        <w:t>1.7.1. □ naktipuodžio kėdutę (su ratukais ar be jų);</w:t>
      </w:r>
    </w:p>
    <w:p w14:paraId="163B3565" w14:textId="77777777" w:rsidR="002D3CD4" w:rsidRDefault="002D3CD4" w:rsidP="002D3CD4">
      <w:pPr>
        <w:ind w:firstLine="567"/>
        <w:jc w:val="both"/>
        <w:rPr>
          <w:szCs w:val="24"/>
        </w:rPr>
      </w:pPr>
      <w:r>
        <w:rPr>
          <w:szCs w:val="24"/>
        </w:rPr>
        <w:t>1.7.2. paaukštintą tualeto sėdynę:</w:t>
      </w:r>
    </w:p>
    <w:p w14:paraId="787C30A4" w14:textId="77777777" w:rsidR="002D3CD4" w:rsidRDefault="002D3CD4" w:rsidP="002D3CD4">
      <w:pPr>
        <w:ind w:firstLine="567"/>
        <w:jc w:val="both"/>
        <w:rPr>
          <w:szCs w:val="24"/>
        </w:rPr>
      </w:pPr>
      <w:r>
        <w:rPr>
          <w:szCs w:val="24"/>
        </w:rPr>
        <w:t>1.7.2.1. □ atskirą (pastatomą) arba tvirtinamą, arba netvirtinamą;</w:t>
      </w:r>
    </w:p>
    <w:p w14:paraId="4F62F252" w14:textId="77777777" w:rsidR="002D3CD4" w:rsidRDefault="002D3CD4" w:rsidP="002D3CD4">
      <w:pPr>
        <w:ind w:firstLine="567"/>
        <w:jc w:val="both"/>
        <w:rPr>
          <w:szCs w:val="24"/>
        </w:rPr>
      </w:pPr>
      <w:r>
        <w:rPr>
          <w:szCs w:val="24"/>
        </w:rPr>
        <w:t>1.7.2.2. □ elektra valdomą;</w:t>
      </w:r>
    </w:p>
    <w:p w14:paraId="21F71F9D" w14:textId="77777777" w:rsidR="002D3CD4" w:rsidRDefault="002D3CD4" w:rsidP="002D3CD4">
      <w:pPr>
        <w:ind w:firstLine="567"/>
        <w:jc w:val="both"/>
        <w:rPr>
          <w:szCs w:val="24"/>
        </w:rPr>
      </w:pPr>
      <w:r>
        <w:rPr>
          <w:szCs w:val="24"/>
        </w:rPr>
        <w:t>1.8. prausimosi, maudymosi vonioje ir duše priemonę:</w:t>
      </w:r>
    </w:p>
    <w:p w14:paraId="20848C20" w14:textId="77777777" w:rsidR="002D3CD4" w:rsidRDefault="002D3CD4" w:rsidP="002D3CD4">
      <w:pPr>
        <w:ind w:firstLine="567"/>
        <w:jc w:val="both"/>
        <w:rPr>
          <w:szCs w:val="24"/>
        </w:rPr>
      </w:pPr>
      <w:r>
        <w:rPr>
          <w:szCs w:val="24"/>
        </w:rPr>
        <w:t>1.8.1. vonios (dušo) kėdę:</w:t>
      </w:r>
    </w:p>
    <w:p w14:paraId="1800630C" w14:textId="77777777" w:rsidR="002D3CD4" w:rsidRDefault="002D3CD4" w:rsidP="002D3CD4">
      <w:pPr>
        <w:ind w:firstLine="567"/>
        <w:jc w:val="both"/>
        <w:rPr>
          <w:szCs w:val="24"/>
        </w:rPr>
      </w:pPr>
      <w:r>
        <w:rPr>
          <w:szCs w:val="24"/>
        </w:rPr>
        <w:t>1.8.1.1. □ su ratukais;</w:t>
      </w:r>
    </w:p>
    <w:p w14:paraId="61E47868" w14:textId="77777777" w:rsidR="002D3CD4" w:rsidRDefault="002D3CD4" w:rsidP="002D3CD4">
      <w:pPr>
        <w:ind w:firstLine="567"/>
        <w:jc w:val="both"/>
        <w:rPr>
          <w:szCs w:val="24"/>
        </w:rPr>
      </w:pPr>
      <w:r>
        <w:rPr>
          <w:szCs w:val="24"/>
        </w:rPr>
        <w:lastRenderedPageBreak/>
        <w:t>1.8.1.2. □ be ratukų;</w:t>
      </w:r>
    </w:p>
    <w:p w14:paraId="14EC1EB3" w14:textId="77777777" w:rsidR="002D3CD4" w:rsidRDefault="002D3CD4" w:rsidP="002D3CD4">
      <w:pPr>
        <w:ind w:firstLine="567"/>
        <w:jc w:val="both"/>
        <w:rPr>
          <w:szCs w:val="24"/>
        </w:rPr>
      </w:pPr>
      <w:r>
        <w:rPr>
          <w:szCs w:val="24"/>
        </w:rPr>
        <w:t>1.8.1.3. □ stacionarią dušo kėdę;</w:t>
      </w:r>
    </w:p>
    <w:p w14:paraId="4162889A" w14:textId="77777777" w:rsidR="002D3CD4" w:rsidRDefault="002D3CD4" w:rsidP="002D3CD4">
      <w:pPr>
        <w:ind w:firstLine="567"/>
        <w:jc w:val="both"/>
        <w:rPr>
          <w:szCs w:val="24"/>
        </w:rPr>
      </w:pPr>
      <w:r>
        <w:rPr>
          <w:szCs w:val="24"/>
        </w:rPr>
        <w:t>1.8.2. vonios suoliuką:</w:t>
      </w:r>
    </w:p>
    <w:p w14:paraId="7C1F5209" w14:textId="77777777" w:rsidR="002D3CD4" w:rsidRDefault="002D3CD4" w:rsidP="002D3CD4">
      <w:pPr>
        <w:ind w:firstLine="567"/>
        <w:jc w:val="both"/>
        <w:rPr>
          <w:szCs w:val="24"/>
        </w:rPr>
      </w:pPr>
      <w:r>
        <w:rPr>
          <w:szCs w:val="24"/>
        </w:rPr>
        <w:t>1.8.2.1. □ nesudėtingos konstrukcijos;</w:t>
      </w:r>
    </w:p>
    <w:p w14:paraId="589B1828" w14:textId="77777777" w:rsidR="002D3CD4" w:rsidRDefault="002D3CD4" w:rsidP="002D3CD4">
      <w:pPr>
        <w:ind w:firstLine="567"/>
        <w:jc w:val="both"/>
        <w:rPr>
          <w:szCs w:val="24"/>
        </w:rPr>
      </w:pPr>
      <w:r>
        <w:rPr>
          <w:szCs w:val="24"/>
        </w:rPr>
        <w:t>1.8.2.2. □ elektrinį, valdomą pulteliu;</w:t>
      </w:r>
    </w:p>
    <w:p w14:paraId="50FA9E28" w14:textId="77777777" w:rsidR="002D3CD4" w:rsidRDefault="002D3CD4" w:rsidP="002D3CD4">
      <w:pPr>
        <w:ind w:firstLine="567"/>
        <w:jc w:val="both"/>
        <w:rPr>
          <w:szCs w:val="24"/>
        </w:rPr>
      </w:pPr>
      <w:r>
        <w:rPr>
          <w:szCs w:val="24"/>
        </w:rPr>
        <w:t>1.8.3. □ vonios lentą;</w:t>
      </w:r>
    </w:p>
    <w:p w14:paraId="39924663" w14:textId="77777777" w:rsidR="002D3CD4" w:rsidRDefault="002D3CD4" w:rsidP="002D3CD4">
      <w:pPr>
        <w:ind w:firstLine="567"/>
        <w:jc w:val="both"/>
        <w:rPr>
          <w:szCs w:val="24"/>
        </w:rPr>
      </w:pPr>
      <w:r>
        <w:rPr>
          <w:szCs w:val="24"/>
        </w:rPr>
        <w:t>1.8.4. □ nešiojamąją (pripučiamą ar sudedamą) vonią;</w:t>
      </w:r>
    </w:p>
    <w:p w14:paraId="3BA32659" w14:textId="77777777" w:rsidR="002D3CD4" w:rsidRDefault="002D3CD4" w:rsidP="002D3CD4">
      <w:pPr>
        <w:ind w:firstLine="567"/>
        <w:jc w:val="both"/>
        <w:rPr>
          <w:szCs w:val="24"/>
        </w:rPr>
      </w:pPr>
      <w:r>
        <w:rPr>
          <w:szCs w:val="24"/>
        </w:rPr>
        <w:t>1.8.5. □ turėklus ar rankenas;</w:t>
      </w:r>
    </w:p>
    <w:p w14:paraId="7D02EAC3" w14:textId="77777777" w:rsidR="002D3CD4" w:rsidRDefault="002D3CD4" w:rsidP="002D3CD4">
      <w:pPr>
        <w:ind w:firstLine="567"/>
        <w:jc w:val="both"/>
        <w:rPr>
          <w:szCs w:val="24"/>
        </w:rPr>
      </w:pPr>
      <w:r>
        <w:rPr>
          <w:szCs w:val="24"/>
        </w:rPr>
        <w:t>1.9. sėdimąjį baldą:</w:t>
      </w:r>
    </w:p>
    <w:p w14:paraId="73F53126" w14:textId="77777777" w:rsidR="002D3CD4" w:rsidRDefault="002D3CD4" w:rsidP="002D3CD4">
      <w:pPr>
        <w:ind w:firstLine="567"/>
        <w:jc w:val="both"/>
        <w:rPr>
          <w:szCs w:val="24"/>
        </w:rPr>
      </w:pPr>
      <w:r>
        <w:rPr>
          <w:szCs w:val="24"/>
        </w:rPr>
        <w:t>1.9.1. □ kėdutę vaikui;</w:t>
      </w:r>
    </w:p>
    <w:p w14:paraId="206B77D1" w14:textId="77777777" w:rsidR="002D3CD4" w:rsidRDefault="002D3CD4" w:rsidP="002D3CD4">
      <w:pPr>
        <w:ind w:firstLine="567"/>
        <w:jc w:val="both"/>
        <w:rPr>
          <w:szCs w:val="24"/>
        </w:rPr>
      </w:pPr>
      <w:r>
        <w:rPr>
          <w:szCs w:val="24"/>
        </w:rPr>
        <w:t>1.9.2. □ darbo kėdę;</w:t>
      </w:r>
    </w:p>
    <w:p w14:paraId="55E04DE3" w14:textId="77777777" w:rsidR="002D3CD4" w:rsidRDefault="002D3CD4" w:rsidP="002D3CD4">
      <w:pPr>
        <w:ind w:firstLine="567"/>
        <w:jc w:val="both"/>
        <w:rPr>
          <w:szCs w:val="24"/>
        </w:rPr>
      </w:pPr>
      <w:r>
        <w:rPr>
          <w:szCs w:val="24"/>
        </w:rPr>
        <w:t>1.9.3. □ sėdynę ar sėdėjimo sistemą;</w:t>
      </w:r>
    </w:p>
    <w:p w14:paraId="1918E9D0" w14:textId="77777777" w:rsidR="002D3CD4" w:rsidRDefault="002D3CD4" w:rsidP="002D3CD4">
      <w:pPr>
        <w:ind w:firstLine="567"/>
        <w:jc w:val="both"/>
        <w:rPr>
          <w:szCs w:val="24"/>
        </w:rPr>
      </w:pPr>
      <w:r>
        <w:rPr>
          <w:szCs w:val="24"/>
        </w:rPr>
        <w:t>1.9.4. □ automobilinę kėdutę;</w:t>
      </w:r>
    </w:p>
    <w:p w14:paraId="6BCE9D10" w14:textId="77777777" w:rsidR="002D3CD4" w:rsidRDefault="002D3CD4" w:rsidP="002D3CD4">
      <w:pPr>
        <w:ind w:firstLine="567"/>
        <w:jc w:val="both"/>
        <w:rPr>
          <w:szCs w:val="24"/>
        </w:rPr>
      </w:pPr>
      <w:r>
        <w:rPr>
          <w:szCs w:val="24"/>
        </w:rPr>
        <w:t>1.10. □ lovos staliuką;</w:t>
      </w:r>
    </w:p>
    <w:p w14:paraId="706C5A1B" w14:textId="77777777" w:rsidR="002D3CD4" w:rsidRDefault="002D3CD4" w:rsidP="002D3CD4">
      <w:pPr>
        <w:ind w:firstLine="567"/>
        <w:jc w:val="both"/>
        <w:rPr>
          <w:szCs w:val="24"/>
        </w:rPr>
      </w:pPr>
      <w:r>
        <w:rPr>
          <w:szCs w:val="24"/>
        </w:rPr>
        <w:t>1.11. čiužinį praguloms išvengti:</w:t>
      </w:r>
    </w:p>
    <w:p w14:paraId="07C9C236" w14:textId="77777777" w:rsidR="002D3CD4" w:rsidRDefault="002D3CD4" w:rsidP="002D3CD4">
      <w:pPr>
        <w:ind w:firstLine="567"/>
        <w:jc w:val="both"/>
        <w:rPr>
          <w:szCs w:val="24"/>
        </w:rPr>
      </w:pPr>
      <w:r>
        <w:rPr>
          <w:szCs w:val="24"/>
        </w:rPr>
        <w:t>1.11.1. □ poroloninį ar pripučiamą;</w:t>
      </w:r>
    </w:p>
    <w:p w14:paraId="622C4398" w14:textId="77777777" w:rsidR="002D3CD4" w:rsidRDefault="002D3CD4" w:rsidP="002D3CD4">
      <w:pPr>
        <w:ind w:firstLine="567"/>
        <w:jc w:val="both"/>
        <w:rPr>
          <w:szCs w:val="24"/>
        </w:rPr>
      </w:pPr>
      <w:r>
        <w:rPr>
          <w:szCs w:val="24"/>
        </w:rPr>
        <w:t>1.11.2. □ hibridinį;</w:t>
      </w:r>
    </w:p>
    <w:p w14:paraId="5729FDFA" w14:textId="77777777" w:rsidR="002D3CD4" w:rsidRDefault="002D3CD4" w:rsidP="002D3CD4">
      <w:pPr>
        <w:ind w:firstLine="567"/>
        <w:jc w:val="both"/>
        <w:rPr>
          <w:szCs w:val="24"/>
        </w:rPr>
      </w:pPr>
      <w:r>
        <w:rPr>
          <w:szCs w:val="24"/>
        </w:rPr>
        <w:t>1.11.3. □ pasėstą praguloms išvengti (poroloninį ar pripučiamą, ar hibridinį);</w:t>
      </w:r>
    </w:p>
    <w:p w14:paraId="01013EE9" w14:textId="77777777" w:rsidR="002D3CD4" w:rsidRDefault="002D3CD4" w:rsidP="002D3CD4">
      <w:pPr>
        <w:ind w:firstLine="567"/>
        <w:jc w:val="both"/>
        <w:rPr>
          <w:szCs w:val="24"/>
        </w:rPr>
      </w:pPr>
      <w:r>
        <w:rPr>
          <w:szCs w:val="24"/>
        </w:rPr>
        <w:t>1.11.4. □ pasėsto praguloms išvengti užvalkalą;</w:t>
      </w:r>
    </w:p>
    <w:p w14:paraId="27D71104" w14:textId="77777777" w:rsidR="002D3CD4" w:rsidRDefault="002D3CD4" w:rsidP="002D3CD4">
      <w:pPr>
        <w:ind w:firstLine="567"/>
        <w:jc w:val="both"/>
        <w:rPr>
          <w:szCs w:val="24"/>
        </w:rPr>
      </w:pPr>
      <w:r>
        <w:rPr>
          <w:szCs w:val="24"/>
        </w:rPr>
        <w:t>1.11.5. □ čiužinio praguloms išvengti užvalkalą;</w:t>
      </w:r>
    </w:p>
    <w:p w14:paraId="00B48BEB" w14:textId="77777777" w:rsidR="002D3CD4" w:rsidRDefault="002D3CD4" w:rsidP="002D3CD4">
      <w:pPr>
        <w:ind w:firstLine="567"/>
        <w:jc w:val="both"/>
        <w:rPr>
          <w:szCs w:val="24"/>
        </w:rPr>
      </w:pPr>
      <w:r>
        <w:rPr>
          <w:szCs w:val="24"/>
        </w:rPr>
        <w:t>1.12. judėjimo, jėgos ir pusiausvyros įgūdžių lavinimo įrangą:</w:t>
      </w:r>
    </w:p>
    <w:p w14:paraId="29685D99" w14:textId="77777777" w:rsidR="002D3CD4" w:rsidRDefault="002D3CD4" w:rsidP="002D3CD4">
      <w:pPr>
        <w:ind w:firstLine="567"/>
        <w:jc w:val="both"/>
        <w:rPr>
          <w:szCs w:val="24"/>
        </w:rPr>
      </w:pPr>
      <w:r>
        <w:rPr>
          <w:szCs w:val="24"/>
        </w:rPr>
        <w:t>1.12.1. stovėjimo atramą:</w:t>
      </w:r>
    </w:p>
    <w:p w14:paraId="23DB80A7" w14:textId="77777777" w:rsidR="002D3CD4" w:rsidRDefault="002D3CD4" w:rsidP="002D3CD4">
      <w:pPr>
        <w:ind w:firstLine="567"/>
        <w:jc w:val="both"/>
        <w:rPr>
          <w:szCs w:val="24"/>
        </w:rPr>
      </w:pPr>
      <w:r>
        <w:rPr>
          <w:szCs w:val="24"/>
        </w:rPr>
        <w:t>1.12.1.1. □ įprastą;</w:t>
      </w:r>
    </w:p>
    <w:p w14:paraId="36E347A2" w14:textId="77777777" w:rsidR="002D3CD4" w:rsidRDefault="002D3CD4" w:rsidP="002D3CD4">
      <w:pPr>
        <w:ind w:firstLine="567"/>
        <w:jc w:val="both"/>
        <w:rPr>
          <w:szCs w:val="24"/>
        </w:rPr>
      </w:pPr>
      <w:r>
        <w:rPr>
          <w:szCs w:val="24"/>
        </w:rPr>
        <w:t>1.12.1.2. □ daugiafunkcę;</w:t>
      </w:r>
    </w:p>
    <w:p w14:paraId="483FD7D6" w14:textId="77777777" w:rsidR="002D3CD4" w:rsidRDefault="002D3CD4" w:rsidP="002D3CD4">
      <w:pPr>
        <w:ind w:firstLine="567"/>
        <w:jc w:val="both"/>
        <w:rPr>
          <w:szCs w:val="24"/>
        </w:rPr>
      </w:pPr>
      <w:r>
        <w:rPr>
          <w:szCs w:val="24"/>
        </w:rPr>
        <w:t>1.12.2. □ kamuolį;</w:t>
      </w:r>
    </w:p>
    <w:p w14:paraId="5447F93E" w14:textId="77777777" w:rsidR="002D3CD4" w:rsidRDefault="002D3CD4" w:rsidP="002D3CD4">
      <w:pPr>
        <w:ind w:firstLine="567"/>
        <w:jc w:val="both"/>
        <w:rPr>
          <w:szCs w:val="24"/>
        </w:rPr>
      </w:pPr>
      <w:r>
        <w:rPr>
          <w:szCs w:val="24"/>
        </w:rPr>
        <w:t>1.12.3. □ ritinį;</w:t>
      </w:r>
    </w:p>
    <w:p w14:paraId="6831AAD2" w14:textId="77777777" w:rsidR="002D3CD4" w:rsidRDefault="002D3CD4" w:rsidP="002D3CD4">
      <w:pPr>
        <w:ind w:firstLine="567"/>
        <w:jc w:val="both"/>
        <w:rPr>
          <w:szCs w:val="24"/>
        </w:rPr>
      </w:pPr>
      <w:r>
        <w:rPr>
          <w:szCs w:val="24"/>
        </w:rPr>
        <w:t>1.13. priemonę, padedančią atlikti ir (arba) pakeičiančią rankos ir (arba) plaštakos, ir (arba) pirštų funkcijas:</w:t>
      </w:r>
    </w:p>
    <w:p w14:paraId="54731853" w14:textId="77777777" w:rsidR="002D3CD4" w:rsidRDefault="002D3CD4" w:rsidP="002D3CD4">
      <w:pPr>
        <w:ind w:firstLine="567"/>
        <w:jc w:val="both"/>
        <w:rPr>
          <w:szCs w:val="24"/>
        </w:rPr>
      </w:pPr>
      <w:r>
        <w:rPr>
          <w:szCs w:val="24"/>
        </w:rPr>
        <w:t>1.13.1. □ rankines plokščiąsias reples;</w:t>
      </w:r>
    </w:p>
    <w:p w14:paraId="5E79006B" w14:textId="77777777" w:rsidR="002D3CD4" w:rsidRDefault="002D3CD4" w:rsidP="002D3CD4">
      <w:pPr>
        <w:ind w:firstLine="567"/>
        <w:jc w:val="both"/>
        <w:rPr>
          <w:szCs w:val="24"/>
        </w:rPr>
      </w:pPr>
      <w:r>
        <w:rPr>
          <w:szCs w:val="24"/>
        </w:rPr>
        <w:t>1.13.2. □ kojinių ir pėdkelnių apsimovimo priemonę.</w:t>
      </w:r>
    </w:p>
    <w:p w14:paraId="6311E1A9" w14:textId="77777777" w:rsidR="002D3CD4" w:rsidRDefault="002D3CD4" w:rsidP="002D3CD4">
      <w:pPr>
        <w:ind w:right="-29"/>
        <w:jc w:val="center"/>
        <w:rPr>
          <w:b/>
          <w:szCs w:val="24"/>
        </w:rPr>
      </w:pPr>
    </w:p>
    <w:p w14:paraId="400AF39A" w14:textId="77777777" w:rsidR="002D3CD4" w:rsidRDefault="002D3CD4" w:rsidP="002D3CD4">
      <w:pPr>
        <w:suppressAutoHyphens/>
        <w:ind w:firstLine="567"/>
        <w:jc w:val="both"/>
        <w:textAlignment w:val="center"/>
        <w:rPr>
          <w:b/>
          <w:szCs w:val="24"/>
          <w:lang w:eastAsia="lt-LT"/>
        </w:rPr>
      </w:pPr>
      <w:r>
        <w:rPr>
          <w:b/>
          <w:sz w:val="22"/>
          <w:szCs w:val="22"/>
        </w:rPr>
        <w:t xml:space="preserve">2. </w:t>
      </w:r>
      <w:r>
        <w:rPr>
          <w:b/>
          <w:szCs w:val="24"/>
          <w:lang w:eastAsia="lt-LT"/>
        </w:rPr>
        <w:t xml:space="preserve">Pagrindas skirti asmeniui judėjimo techninės pagalbos priemonę </w:t>
      </w:r>
      <w:r>
        <w:rPr>
          <w:i/>
          <w:szCs w:val="24"/>
          <w:lang w:eastAsia="lt-LT"/>
        </w:rPr>
        <w:t>(</w:t>
      </w:r>
      <w:r>
        <w:rPr>
          <w:bCs/>
          <w:i/>
          <w:szCs w:val="24"/>
        </w:rPr>
        <w:t>tinkamą variantą</w:t>
      </w:r>
      <w:r>
        <w:rPr>
          <w:i/>
          <w:szCs w:val="24"/>
          <w:lang w:eastAsia="lt-LT"/>
        </w:rPr>
        <w:t xml:space="preserve"> pažymėti </w:t>
      </w:r>
      <w:r>
        <w:rPr>
          <w:rFonts w:ascii="Wingdings 2" w:eastAsia="Wingdings 2" w:hAnsi="Wingdings 2" w:cs="Wingdings 2"/>
          <w:i/>
          <w:szCs w:val="24"/>
        </w:rPr>
        <w:t></w:t>
      </w:r>
      <w:r>
        <w:rPr>
          <w:i/>
          <w:szCs w:val="24"/>
          <w:lang w:eastAsia="lt-LT"/>
        </w:rPr>
        <w:t>)</w:t>
      </w:r>
      <w:r>
        <w:rPr>
          <w:bCs/>
          <w:szCs w:val="24"/>
          <w:lang w:eastAsia="lt-LT"/>
        </w:rPr>
        <w:t>:</w:t>
      </w:r>
    </w:p>
    <w:p w14:paraId="7F30214D" w14:textId="77777777" w:rsidR="002D3CD4" w:rsidRDefault="002D3CD4" w:rsidP="002D3CD4">
      <w:pPr>
        <w:suppressAutoHyphens/>
        <w:ind w:firstLine="567"/>
        <w:jc w:val="both"/>
        <w:textAlignment w:val="center"/>
        <w:rPr>
          <w:szCs w:val="24"/>
          <w:lang w:eastAsia="lt-LT"/>
        </w:rPr>
      </w:pPr>
      <w:r>
        <w:rPr>
          <w:szCs w:val="24"/>
          <w:lang w:eastAsia="lt-LT"/>
        </w:rPr>
        <w:t>2.1. □ asmeniui nustatytas neįgalumo lygis;</w:t>
      </w:r>
    </w:p>
    <w:p w14:paraId="747A7650" w14:textId="77777777" w:rsidR="002D3CD4" w:rsidRDefault="002D3CD4" w:rsidP="002D3CD4">
      <w:pPr>
        <w:suppressAutoHyphens/>
        <w:ind w:firstLine="567"/>
        <w:jc w:val="both"/>
        <w:textAlignment w:val="center"/>
        <w:rPr>
          <w:szCs w:val="24"/>
          <w:lang w:eastAsia="lt-LT"/>
        </w:rPr>
      </w:pPr>
      <w:r>
        <w:rPr>
          <w:szCs w:val="24"/>
          <w:lang w:eastAsia="lt-LT"/>
        </w:rPr>
        <w:t xml:space="preserve">2.2. □ asmeniui nustatytas dalyvumo lygis (iki 2023 m. gruodžio 31 d. </w:t>
      </w:r>
      <w:r>
        <w:rPr>
          <w:color w:val="000000"/>
          <w:szCs w:val="24"/>
          <w:lang w:eastAsia="lt-LT"/>
        </w:rPr>
        <w:t xml:space="preserve">– </w:t>
      </w:r>
      <w:r>
        <w:rPr>
          <w:szCs w:val="24"/>
          <w:lang w:eastAsia="lt-LT"/>
        </w:rPr>
        <w:t>darbingumo lygis);</w:t>
      </w:r>
    </w:p>
    <w:p w14:paraId="1919D845" w14:textId="77777777" w:rsidR="002D3CD4" w:rsidRDefault="002D3CD4" w:rsidP="002D3CD4">
      <w:pPr>
        <w:suppressAutoHyphens/>
        <w:ind w:firstLine="567"/>
        <w:jc w:val="both"/>
        <w:textAlignment w:val="center"/>
        <w:rPr>
          <w:szCs w:val="24"/>
          <w:lang w:eastAsia="lt-LT"/>
        </w:rPr>
      </w:pPr>
      <w:r>
        <w:rPr>
          <w:szCs w:val="24"/>
          <w:lang w:eastAsia="lt-LT"/>
        </w:rPr>
        <w:t>2.3. □ asmuo yra sukakęs senatvės pensijos amžių;</w:t>
      </w:r>
    </w:p>
    <w:p w14:paraId="0F8A96A0" w14:textId="77777777" w:rsidR="002D3CD4" w:rsidRDefault="002D3CD4" w:rsidP="002D3CD4">
      <w:pPr>
        <w:suppressAutoHyphens/>
        <w:ind w:firstLine="567"/>
        <w:jc w:val="both"/>
        <w:textAlignment w:val="center"/>
        <w:rPr>
          <w:szCs w:val="24"/>
          <w:lang w:eastAsia="lt-LT"/>
        </w:rPr>
      </w:pPr>
      <w:r>
        <w:rPr>
          <w:szCs w:val="24"/>
          <w:lang w:eastAsia="lt-LT"/>
        </w:rPr>
        <w:t>2.4. □ asmuo yra po ūmių traumų ir (ar) ligų ir (ar) turintys judesio raidos sutrikimų, iki neįgalumo ar dalyvumo lygis jam dar nenustatytas.</w:t>
      </w:r>
    </w:p>
    <w:p w14:paraId="52C13D82" w14:textId="77777777" w:rsidR="002D3CD4" w:rsidRDefault="002D3CD4" w:rsidP="002D3CD4">
      <w:pPr>
        <w:rPr>
          <w:b/>
          <w:szCs w:val="24"/>
        </w:rPr>
      </w:pPr>
    </w:p>
    <w:p w14:paraId="5A6185B5" w14:textId="77777777" w:rsidR="002D3CD4" w:rsidRDefault="002D3CD4" w:rsidP="002D3CD4">
      <w:pPr>
        <w:ind w:firstLine="567"/>
        <w:rPr>
          <w:b/>
          <w:szCs w:val="24"/>
        </w:rPr>
      </w:pPr>
      <w:r>
        <w:rPr>
          <w:b/>
          <w:szCs w:val="24"/>
        </w:rPr>
        <w:t xml:space="preserve">3. Papildoma informacija </w:t>
      </w:r>
      <w:r>
        <w:rPr>
          <w:i/>
          <w:szCs w:val="24"/>
        </w:rPr>
        <w:t xml:space="preserve">(tinkamą variantą pažymėti </w:t>
      </w:r>
      <w:r>
        <w:rPr>
          <w:rFonts w:ascii="Wingdings 2" w:eastAsia="Wingdings 2" w:hAnsi="Wingdings 2" w:cs="Wingdings 2"/>
          <w:i/>
          <w:szCs w:val="24"/>
        </w:rPr>
        <w:t></w:t>
      </w:r>
      <w:r>
        <w:rPr>
          <w:i/>
          <w:szCs w:val="24"/>
        </w:rPr>
        <w:t>)</w:t>
      </w:r>
      <w:r>
        <w:rPr>
          <w:szCs w:val="24"/>
        </w:rPr>
        <w:t>:</w:t>
      </w:r>
    </w:p>
    <w:p w14:paraId="6A5356A7" w14:textId="77777777" w:rsidR="002D3CD4" w:rsidRDefault="002D3CD4" w:rsidP="002D3CD4">
      <w:pPr>
        <w:ind w:firstLine="567"/>
        <w:jc w:val="both"/>
        <w:rPr>
          <w:szCs w:val="24"/>
        </w:rPr>
      </w:pPr>
      <w:r>
        <w:rPr>
          <w:szCs w:val="24"/>
        </w:rPr>
        <w:t>3.1. □ asmuo kreipiasi pirmą kartą;</w:t>
      </w:r>
    </w:p>
    <w:p w14:paraId="1A304612" w14:textId="77777777" w:rsidR="002D3CD4" w:rsidRDefault="002D3CD4" w:rsidP="002D3CD4">
      <w:pPr>
        <w:ind w:firstLine="567"/>
        <w:jc w:val="both"/>
        <w:rPr>
          <w:szCs w:val="24"/>
        </w:rPr>
      </w:pPr>
      <w:r>
        <w:rPr>
          <w:szCs w:val="24"/>
        </w:rPr>
        <w:t>3.2. □ asmuo kreipiasi pakartotinai, nepasikeitus jo sveikatos būklei;</w:t>
      </w:r>
    </w:p>
    <w:p w14:paraId="48FCEE9D" w14:textId="77777777" w:rsidR="002D3CD4" w:rsidRDefault="002D3CD4" w:rsidP="002D3CD4">
      <w:pPr>
        <w:ind w:firstLine="567"/>
        <w:jc w:val="both"/>
        <w:rPr>
          <w:szCs w:val="24"/>
        </w:rPr>
      </w:pPr>
      <w:r>
        <w:rPr>
          <w:szCs w:val="24"/>
        </w:rPr>
        <w:t>3.3. □ asmuo kreipiasi pakartotinai, pasikeitus jo sveikatos būklei;</w:t>
      </w:r>
    </w:p>
    <w:p w14:paraId="2A5AE137" w14:textId="77777777" w:rsidR="002D3CD4" w:rsidRDefault="002D3CD4" w:rsidP="002D3CD4">
      <w:pPr>
        <w:ind w:firstLine="567"/>
        <w:jc w:val="both"/>
        <w:rPr>
          <w:szCs w:val="24"/>
        </w:rPr>
      </w:pPr>
      <w:r>
        <w:rPr>
          <w:szCs w:val="24"/>
        </w:rPr>
        <w:t>3.4. □ pasibaigė nustatytas bendra tvarka gautos techninės pagalbos priemonės naudojimo laikas;</w:t>
      </w:r>
    </w:p>
    <w:p w14:paraId="7B7ECF32" w14:textId="77777777" w:rsidR="002D3CD4" w:rsidRDefault="002D3CD4" w:rsidP="002D3CD4">
      <w:pPr>
        <w:ind w:firstLine="567"/>
        <w:jc w:val="both"/>
        <w:rPr>
          <w:szCs w:val="24"/>
        </w:rPr>
      </w:pPr>
      <w:r>
        <w:rPr>
          <w:szCs w:val="24"/>
        </w:rPr>
        <w:t>3.5. □ pasibaigė gautos techninės pagalbos priemonės įsigijimo išlaidų kompensacijos skyrimo terminas;</w:t>
      </w:r>
    </w:p>
    <w:p w14:paraId="4ADFB7A9" w14:textId="77777777" w:rsidR="002D3CD4" w:rsidRDefault="002D3CD4" w:rsidP="002D3CD4">
      <w:pPr>
        <w:ind w:firstLine="567"/>
        <w:jc w:val="both"/>
        <w:rPr>
          <w:szCs w:val="24"/>
        </w:rPr>
      </w:pPr>
      <w:r>
        <w:rPr>
          <w:szCs w:val="24"/>
        </w:rPr>
        <w:t xml:space="preserve">3.6. □ asmuo grąžino / grąžins </w:t>
      </w:r>
      <w:r>
        <w:rPr>
          <w:i/>
          <w:szCs w:val="24"/>
        </w:rPr>
        <w:t>(reikalingą žodį pabraukti)</w:t>
      </w:r>
      <w:r>
        <w:rPr>
          <w:szCs w:val="24"/>
        </w:rPr>
        <w:t xml:space="preserve"> šią (šias) nebenaudojamą (-as) techninės pagalbos priemonę (-es): _________________________________________________ .</w:t>
      </w:r>
    </w:p>
    <w:p w14:paraId="0395AA09" w14:textId="77777777" w:rsidR="002D3CD4" w:rsidRDefault="002D3CD4" w:rsidP="002D3CD4">
      <w:pPr>
        <w:ind w:left="1296" w:firstLine="1733"/>
        <w:jc w:val="center"/>
        <w:rPr>
          <w:i/>
          <w:sz w:val="20"/>
        </w:rPr>
      </w:pPr>
      <w:r>
        <w:rPr>
          <w:i/>
          <w:sz w:val="20"/>
        </w:rPr>
        <w:t>(įrašyti judėjimo techninės pagalbos priemonės (-ių) pavadinimą (-us)</w:t>
      </w:r>
    </w:p>
    <w:p w14:paraId="1FA8D45E" w14:textId="77777777" w:rsidR="002D3CD4" w:rsidRDefault="002D3CD4" w:rsidP="002D3CD4">
      <w:pPr>
        <w:ind w:firstLine="567"/>
        <w:jc w:val="both"/>
        <w:rPr>
          <w:szCs w:val="24"/>
        </w:rPr>
      </w:pPr>
      <w:r>
        <w:rPr>
          <w:szCs w:val="24"/>
        </w:rPr>
        <w:t>3.7. □ asmuo grąžins išmokėtos judėjimo techninės pagalbos priemonės (-ių) įsigijimo išlaidų kompensacijos sumą, tiesiogiai proporcingą likusiam judėjimo techninės pagalbos priemonės (-ių) naudojimo laikui (likutinei vertei): ___________________________________________________ .</w:t>
      </w:r>
    </w:p>
    <w:p w14:paraId="2AE7DD5C" w14:textId="77777777" w:rsidR="002D3CD4" w:rsidRDefault="002D3CD4" w:rsidP="002D3CD4">
      <w:pPr>
        <w:ind w:firstLine="3015"/>
        <w:jc w:val="center"/>
        <w:rPr>
          <w:i/>
          <w:sz w:val="18"/>
          <w:szCs w:val="18"/>
        </w:rPr>
      </w:pPr>
      <w:r>
        <w:rPr>
          <w:i/>
          <w:sz w:val="18"/>
          <w:szCs w:val="18"/>
        </w:rPr>
        <w:t xml:space="preserve">(įrašyti judėjimo techninės pagalbos priemonės (-ių) pavadinimą (-us) </w:t>
      </w:r>
    </w:p>
    <w:p w14:paraId="1C23E9A4" w14:textId="77777777" w:rsidR="002D3CD4" w:rsidRDefault="002D3CD4" w:rsidP="002D3CD4">
      <w:pPr>
        <w:ind w:firstLine="567"/>
        <w:jc w:val="center"/>
        <w:rPr>
          <w:i/>
          <w:sz w:val="18"/>
          <w:szCs w:val="18"/>
        </w:rPr>
      </w:pPr>
      <w:r>
        <w:rPr>
          <w:i/>
          <w:sz w:val="18"/>
          <w:szCs w:val="18"/>
        </w:rPr>
        <w:t>ir grąžintą kompensacijos sumą)</w:t>
      </w:r>
    </w:p>
    <w:p w14:paraId="28C6FC8A" w14:textId="77777777" w:rsidR="002D3CD4" w:rsidRDefault="002D3CD4" w:rsidP="002D3CD4">
      <w:pPr>
        <w:rPr>
          <w:b/>
          <w:sz w:val="22"/>
          <w:szCs w:val="22"/>
        </w:rPr>
      </w:pPr>
    </w:p>
    <w:p w14:paraId="74D30A4E" w14:textId="77777777" w:rsidR="002D3CD4" w:rsidRDefault="002D3CD4" w:rsidP="002D3CD4">
      <w:pPr>
        <w:ind w:firstLine="567"/>
        <w:rPr>
          <w:b/>
          <w:szCs w:val="24"/>
        </w:rPr>
      </w:pPr>
      <w:r>
        <w:rPr>
          <w:b/>
          <w:szCs w:val="24"/>
        </w:rPr>
        <w:t xml:space="preserve">4. Pridedama </w:t>
      </w:r>
      <w:r>
        <w:rPr>
          <w:i/>
          <w:szCs w:val="24"/>
        </w:rPr>
        <w:t>(</w:t>
      </w:r>
      <w:r>
        <w:rPr>
          <w:bCs/>
          <w:i/>
          <w:szCs w:val="24"/>
        </w:rPr>
        <w:t>tinkamą</w:t>
      </w:r>
      <w:r>
        <w:rPr>
          <w:i/>
          <w:szCs w:val="24"/>
        </w:rPr>
        <w:t xml:space="preserve"> variantą pažymėti </w:t>
      </w:r>
      <w:r>
        <w:rPr>
          <w:rFonts w:ascii="Wingdings 2" w:eastAsia="Wingdings 2" w:hAnsi="Wingdings 2" w:cs="Wingdings 2"/>
          <w:i/>
          <w:szCs w:val="24"/>
        </w:rPr>
        <w:t></w:t>
      </w:r>
      <w:r>
        <w:rPr>
          <w:i/>
          <w:szCs w:val="24"/>
        </w:rPr>
        <w:t>)</w:t>
      </w:r>
      <w:r>
        <w:rPr>
          <w:szCs w:val="24"/>
        </w:rPr>
        <w:t>:</w:t>
      </w:r>
    </w:p>
    <w:p w14:paraId="5F3F39CF" w14:textId="77777777" w:rsidR="002D3CD4" w:rsidRDefault="002D3CD4" w:rsidP="002D3CD4">
      <w:pPr>
        <w:ind w:firstLine="567"/>
        <w:jc w:val="both"/>
        <w:rPr>
          <w:szCs w:val="24"/>
        </w:rPr>
      </w:pPr>
      <w:r>
        <w:rPr>
          <w:szCs w:val="24"/>
        </w:rPr>
        <w:t>4.1. □ paso, asmens tapatybės kortelės arba Lietuvos Respublikos ilgalaikio gyventojo leidimo gyventi Europos Sąjungoje kopija, _____ lapas (-ai) (pridedama, jei Prašymas skirti judėjimo techninės pagalbos priemonę (toliau – Prašymas) teikiamas registruotu paštu, jei asmens vardu Prašymą teikia asmens atstovas);</w:t>
      </w:r>
    </w:p>
    <w:p w14:paraId="1799B48F" w14:textId="77777777" w:rsidR="002D3CD4" w:rsidRDefault="002D3CD4" w:rsidP="002D3CD4">
      <w:pPr>
        <w:ind w:firstLine="567"/>
        <w:jc w:val="both"/>
        <w:rPr>
          <w:szCs w:val="24"/>
        </w:rPr>
      </w:pPr>
      <w:r>
        <w:rPr>
          <w:szCs w:val="24"/>
        </w:rPr>
        <w:t>4.2. □ klinikinių elektroninių dokumentų (E025 „Ambulatorinio apsilankymo aprašymas“ ar E003 „Stacionaro epikrizė“ ir E027 „Siuntimas konsultacijai, tyrimams, gydymui“), nurodytų Elektroninės sveikatos paslaugų ir bendradarbiavimo infrastruktūros informacinės sistemos naudojimo tvarkos aprašo, patvirtinto Lietuvos Respublikos sveikatos apsaugos ministro 2015 m. gegužės 26 d. įsakymu Nr. V-657 „Dėl Elektroninės sveikatos paslaugų ir bendradarbiavimo infrastruktūros informacinės sistemos naudojimo tvarkos aprašo patvirtinimo“, priede, kopijos ar išrašas iš medicinos dokumentų (forma Nr. 027/a „Medicinos dokumentų išrašas / siuntimas“ ar forma Nr. 025/a „Ambulatorinė asmens sveikatos istorija“, patvirtintos Lietuvos Respublikos sveikatos apsaugos ministro 2014 m. sausio 27 d. įsakymu Nr. V-120 „Dėl privalomų sveikatos statistikos apskaitos ir kitų tipinių formų bei privalomų sveikatos statistikos ataskaitų formų patvirtinimo), _____lapas(-ai);</w:t>
      </w:r>
    </w:p>
    <w:p w14:paraId="7EB09D2C" w14:textId="77777777" w:rsidR="002D3CD4" w:rsidRDefault="002D3CD4" w:rsidP="002D3CD4">
      <w:pPr>
        <w:ind w:firstLine="567"/>
        <w:jc w:val="both"/>
        <w:rPr>
          <w:szCs w:val="24"/>
          <w:lang w:eastAsia="lt-LT"/>
        </w:rPr>
      </w:pPr>
      <w:r>
        <w:rPr>
          <w:szCs w:val="24"/>
          <w:lang w:eastAsia="lt-LT"/>
        </w:rPr>
        <w:t>4.3. □ dokumentas, patvirtinantis asmens atstovavimo pagrindą, ____ lapas (-ai) (</w:t>
      </w:r>
      <w:r>
        <w:rPr>
          <w:szCs w:val="24"/>
        </w:rPr>
        <w:t>pridedama, jei</w:t>
      </w:r>
      <w:r>
        <w:rPr>
          <w:szCs w:val="24"/>
          <w:lang w:eastAsia="lt-LT"/>
        </w:rPr>
        <w:t xml:space="preserve"> asmens vardu Prašymą teikia asmens atstovas).</w:t>
      </w:r>
    </w:p>
    <w:p w14:paraId="588AAF46" w14:textId="77777777" w:rsidR="002D3CD4" w:rsidRDefault="002D3CD4" w:rsidP="002D3CD4">
      <w:pPr>
        <w:ind w:firstLine="709"/>
        <w:jc w:val="both"/>
        <w:rPr>
          <w:szCs w:val="24"/>
          <w:lang w:eastAsia="lt-LT"/>
        </w:rPr>
      </w:pPr>
    </w:p>
    <w:p w14:paraId="5B72E7DF" w14:textId="77777777" w:rsidR="002D3CD4" w:rsidRDefault="002D3CD4" w:rsidP="002D3CD4">
      <w:pPr>
        <w:ind w:right="-285" w:firstLine="567"/>
        <w:jc w:val="both"/>
        <w:rPr>
          <w:b/>
          <w:szCs w:val="24"/>
        </w:rPr>
      </w:pPr>
      <w:r>
        <w:rPr>
          <w:b/>
          <w:szCs w:val="24"/>
        </w:rPr>
        <w:t xml:space="preserve">5. Prašau kompensaciją už savo lėšomis įsigytą naują judėjimo techninės pagalbos priemonę </w:t>
      </w:r>
      <w:r>
        <w:rPr>
          <w:i/>
          <w:szCs w:val="24"/>
        </w:rPr>
        <w:t xml:space="preserve">(tinkamą variantą pažymėti </w:t>
      </w:r>
      <w:r>
        <w:rPr>
          <w:rFonts w:ascii="Wingdings 2" w:eastAsia="Wingdings 2" w:hAnsi="Wingdings 2" w:cs="Wingdings 2"/>
          <w:i/>
          <w:szCs w:val="24"/>
        </w:rPr>
        <w:t></w:t>
      </w:r>
      <w:r>
        <w:rPr>
          <w:i/>
          <w:szCs w:val="24"/>
        </w:rPr>
        <w:t>)</w:t>
      </w:r>
      <w:r>
        <w:rPr>
          <w:szCs w:val="24"/>
        </w:rPr>
        <w:t>:</w:t>
      </w:r>
    </w:p>
    <w:p w14:paraId="62362EE0" w14:textId="77777777" w:rsidR="002D3CD4" w:rsidRDefault="002D3CD4" w:rsidP="002D3CD4">
      <w:pPr>
        <w:ind w:firstLine="567"/>
        <w:rPr>
          <w:szCs w:val="24"/>
        </w:rPr>
      </w:pPr>
      <w:r>
        <w:rPr>
          <w:szCs w:val="24"/>
          <w:lang w:eastAsia="lt-LT"/>
        </w:rPr>
        <w:t xml:space="preserve">5.1. </w:t>
      </w:r>
      <w:r>
        <w:rPr>
          <w:bCs/>
          <w:szCs w:val="24"/>
          <w:lang w:eastAsia="lt-LT"/>
        </w:rPr>
        <w:t xml:space="preserve">pervesti į sąskaitą: </w:t>
      </w:r>
      <w:r>
        <w:rPr>
          <w:b/>
          <w:szCs w:val="24"/>
        </w:rPr>
        <w:t xml:space="preserve">         </w:t>
      </w:r>
      <w:r>
        <w:rPr>
          <w:szCs w:val="24"/>
        </w:rPr>
        <w:t xml:space="preserve">□ pareiškėjo asmeninę         □ įgalioto asmens </w:t>
      </w:r>
    </w:p>
    <w:p w14:paraId="53B1318C" w14:textId="77777777" w:rsidR="002D3CD4" w:rsidRDefault="002D3CD4" w:rsidP="002D3CD4">
      <w:pPr>
        <w:ind w:firstLine="567"/>
        <w:rPr>
          <w:rFonts w:eastAsia="Calibri"/>
          <w:szCs w:val="24"/>
        </w:rPr>
      </w:pPr>
      <w:r>
        <w:rPr>
          <w:szCs w:val="24"/>
        </w:rPr>
        <w:t>5.1.1. Lietuvoje esančioje mokėjimo ar kredito įstaigoje (banke ar kt.):</w:t>
      </w:r>
    </w:p>
    <w:p w14:paraId="4FC6B075" w14:textId="77777777" w:rsidR="002D3CD4" w:rsidRDefault="002D3CD4" w:rsidP="002D3CD4">
      <w:pPr>
        <w:ind w:firstLine="567"/>
        <w:rPr>
          <w:szCs w:val="24"/>
        </w:rPr>
      </w:pPr>
      <w:r>
        <w:rPr>
          <w:szCs w:val="24"/>
        </w:rPr>
        <w:t>□ Taip □ Ne</w:t>
      </w:r>
    </w:p>
    <w:p w14:paraId="146C683A" w14:textId="77777777" w:rsidR="002D3CD4" w:rsidRDefault="002D3CD4" w:rsidP="002D3CD4">
      <w:pPr>
        <w:tabs>
          <w:tab w:val="left" w:pos="142"/>
          <w:tab w:val="left" w:pos="709"/>
        </w:tabs>
        <w:ind w:firstLine="567"/>
        <w:jc w:val="both"/>
        <w:rPr>
          <w:szCs w:val="24"/>
        </w:rPr>
      </w:pPr>
      <w:r>
        <w:rPr>
          <w:szCs w:val="24"/>
        </w:rPr>
        <w:t>Mokėjimo ar kredito įstaigos (banko ar kt.) pavadinimas _____________________________</w:t>
      </w:r>
    </w:p>
    <w:p w14:paraId="1DE725E1" w14:textId="77777777" w:rsidR="002D3CD4" w:rsidRDefault="002D3CD4" w:rsidP="002D3CD4">
      <w:pPr>
        <w:tabs>
          <w:tab w:val="left" w:pos="142"/>
          <w:tab w:val="left" w:pos="709"/>
        </w:tabs>
        <w:ind w:firstLine="567"/>
        <w:jc w:val="both"/>
        <w:rPr>
          <w:szCs w:val="24"/>
        </w:rPr>
      </w:pPr>
      <w:r>
        <w:rPr>
          <w:szCs w:val="24"/>
        </w:rPr>
        <w:t>Sąskaitos numeris (20 simbolių):</w:t>
      </w: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tblGrid>
      <w:tr w:rsidR="002D3CD4" w14:paraId="5B03A531" w14:textId="77777777" w:rsidTr="00CA212A">
        <w:tc>
          <w:tcPr>
            <w:tcW w:w="281" w:type="dxa"/>
            <w:tcBorders>
              <w:top w:val="single" w:sz="4" w:space="0" w:color="auto"/>
              <w:left w:val="single" w:sz="4" w:space="0" w:color="auto"/>
              <w:bottom w:val="single" w:sz="4" w:space="0" w:color="auto"/>
              <w:right w:val="single" w:sz="4" w:space="0" w:color="auto"/>
            </w:tcBorders>
          </w:tcPr>
          <w:p w14:paraId="47A4F40B" w14:textId="77777777" w:rsidR="002D3CD4" w:rsidRDefault="002D3CD4" w:rsidP="00CA212A">
            <w:pPr>
              <w:tabs>
                <w:tab w:val="left" w:pos="142"/>
                <w:tab w:val="left" w:pos="709"/>
              </w:tabs>
              <w:ind w:firstLine="567"/>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1E331287" w14:textId="77777777" w:rsidR="002D3CD4" w:rsidRDefault="002D3CD4" w:rsidP="00CA212A">
            <w:pPr>
              <w:tabs>
                <w:tab w:val="left" w:pos="142"/>
                <w:tab w:val="left" w:pos="709"/>
              </w:tabs>
              <w:ind w:firstLine="567"/>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85A984A" w14:textId="77777777" w:rsidR="002D3CD4" w:rsidRDefault="002D3CD4" w:rsidP="00CA212A">
            <w:pPr>
              <w:tabs>
                <w:tab w:val="left" w:pos="142"/>
                <w:tab w:val="left" w:pos="709"/>
              </w:tabs>
              <w:ind w:firstLine="567"/>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6912128" w14:textId="77777777" w:rsidR="002D3CD4" w:rsidRDefault="002D3CD4" w:rsidP="00CA212A">
            <w:pPr>
              <w:tabs>
                <w:tab w:val="left" w:pos="142"/>
                <w:tab w:val="left" w:pos="709"/>
              </w:tabs>
              <w:ind w:firstLine="567"/>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78B1BFF0" w14:textId="77777777" w:rsidR="002D3CD4" w:rsidRDefault="002D3CD4" w:rsidP="00CA212A">
            <w:pPr>
              <w:tabs>
                <w:tab w:val="left" w:pos="142"/>
                <w:tab w:val="left" w:pos="709"/>
              </w:tabs>
              <w:ind w:firstLine="567"/>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61D542B" w14:textId="77777777" w:rsidR="002D3CD4" w:rsidRDefault="002D3CD4" w:rsidP="00CA212A">
            <w:pPr>
              <w:tabs>
                <w:tab w:val="left" w:pos="142"/>
                <w:tab w:val="left" w:pos="709"/>
              </w:tabs>
              <w:ind w:firstLine="567"/>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3E32EABC" w14:textId="77777777" w:rsidR="002D3CD4" w:rsidRDefault="002D3CD4" w:rsidP="00CA212A">
            <w:pPr>
              <w:tabs>
                <w:tab w:val="left" w:pos="142"/>
                <w:tab w:val="left" w:pos="709"/>
              </w:tabs>
              <w:ind w:firstLine="567"/>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2640477" w14:textId="77777777" w:rsidR="002D3CD4" w:rsidRDefault="002D3CD4" w:rsidP="00CA212A">
            <w:pPr>
              <w:tabs>
                <w:tab w:val="left" w:pos="142"/>
                <w:tab w:val="left" w:pos="709"/>
              </w:tabs>
              <w:ind w:firstLine="567"/>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120C1EBA" w14:textId="77777777" w:rsidR="002D3CD4" w:rsidRDefault="002D3CD4" w:rsidP="00CA212A">
            <w:pPr>
              <w:tabs>
                <w:tab w:val="left" w:pos="142"/>
                <w:tab w:val="left" w:pos="709"/>
              </w:tabs>
              <w:ind w:firstLine="567"/>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760382B5" w14:textId="77777777" w:rsidR="002D3CD4" w:rsidRDefault="002D3CD4" w:rsidP="00CA212A">
            <w:pPr>
              <w:tabs>
                <w:tab w:val="left" w:pos="142"/>
                <w:tab w:val="left" w:pos="709"/>
              </w:tabs>
              <w:ind w:firstLine="567"/>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FBA6258" w14:textId="77777777" w:rsidR="002D3CD4" w:rsidRDefault="002D3CD4" w:rsidP="00CA212A">
            <w:pPr>
              <w:tabs>
                <w:tab w:val="left" w:pos="142"/>
                <w:tab w:val="left" w:pos="709"/>
              </w:tabs>
              <w:ind w:firstLine="567"/>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C5BCF45" w14:textId="77777777" w:rsidR="002D3CD4" w:rsidRDefault="002D3CD4" w:rsidP="00CA212A">
            <w:pPr>
              <w:tabs>
                <w:tab w:val="left" w:pos="142"/>
                <w:tab w:val="left" w:pos="709"/>
              </w:tabs>
              <w:ind w:firstLine="567"/>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592B42F0" w14:textId="77777777" w:rsidR="002D3CD4" w:rsidRDefault="002D3CD4" w:rsidP="00CA212A">
            <w:pPr>
              <w:tabs>
                <w:tab w:val="left" w:pos="142"/>
                <w:tab w:val="left" w:pos="709"/>
              </w:tabs>
              <w:ind w:firstLine="567"/>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BB3C5DB" w14:textId="77777777" w:rsidR="002D3CD4" w:rsidRDefault="002D3CD4" w:rsidP="00CA212A">
            <w:pPr>
              <w:tabs>
                <w:tab w:val="left" w:pos="142"/>
                <w:tab w:val="left" w:pos="709"/>
              </w:tabs>
              <w:ind w:firstLine="567"/>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6ABA4623" w14:textId="77777777" w:rsidR="002D3CD4" w:rsidRDefault="002D3CD4" w:rsidP="00CA212A">
            <w:pPr>
              <w:tabs>
                <w:tab w:val="left" w:pos="142"/>
                <w:tab w:val="left" w:pos="709"/>
              </w:tabs>
              <w:ind w:firstLine="567"/>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72195FE" w14:textId="77777777" w:rsidR="002D3CD4" w:rsidRDefault="002D3CD4" w:rsidP="00CA212A">
            <w:pPr>
              <w:tabs>
                <w:tab w:val="left" w:pos="142"/>
                <w:tab w:val="left" w:pos="709"/>
              </w:tabs>
              <w:ind w:firstLine="567"/>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E83EC9E" w14:textId="77777777" w:rsidR="002D3CD4" w:rsidRDefault="002D3CD4" w:rsidP="00CA212A">
            <w:pPr>
              <w:tabs>
                <w:tab w:val="left" w:pos="142"/>
                <w:tab w:val="left" w:pos="709"/>
              </w:tabs>
              <w:ind w:firstLine="567"/>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16193DD8" w14:textId="77777777" w:rsidR="002D3CD4" w:rsidRDefault="002D3CD4" w:rsidP="00CA212A">
            <w:pPr>
              <w:tabs>
                <w:tab w:val="left" w:pos="142"/>
                <w:tab w:val="left" w:pos="709"/>
              </w:tabs>
              <w:ind w:firstLine="567"/>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1665624" w14:textId="77777777" w:rsidR="002D3CD4" w:rsidRDefault="002D3CD4" w:rsidP="00CA212A">
            <w:pPr>
              <w:tabs>
                <w:tab w:val="left" w:pos="142"/>
                <w:tab w:val="left" w:pos="709"/>
              </w:tabs>
              <w:ind w:firstLine="567"/>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2E0398A4" w14:textId="77777777" w:rsidR="002D3CD4" w:rsidRDefault="002D3CD4" w:rsidP="00CA212A">
            <w:pPr>
              <w:tabs>
                <w:tab w:val="left" w:pos="142"/>
                <w:tab w:val="left" w:pos="709"/>
              </w:tabs>
              <w:ind w:firstLine="567"/>
              <w:jc w:val="both"/>
              <w:rPr>
                <w:szCs w:val="24"/>
              </w:rPr>
            </w:pPr>
          </w:p>
        </w:tc>
      </w:tr>
    </w:tbl>
    <w:p w14:paraId="35E52BEF" w14:textId="77777777" w:rsidR="002D3CD4" w:rsidRDefault="002D3CD4" w:rsidP="002D3CD4">
      <w:pPr>
        <w:ind w:firstLine="567"/>
        <w:rPr>
          <w:szCs w:val="24"/>
        </w:rPr>
      </w:pPr>
    </w:p>
    <w:p w14:paraId="33D32F37" w14:textId="77777777" w:rsidR="002D3CD4" w:rsidRDefault="002D3CD4" w:rsidP="002D3CD4">
      <w:pPr>
        <w:ind w:firstLine="567"/>
        <w:jc w:val="both"/>
        <w:rPr>
          <w:szCs w:val="24"/>
        </w:rPr>
      </w:pPr>
      <w:r>
        <w:rPr>
          <w:szCs w:val="24"/>
        </w:rPr>
        <w:t>5.1.2. užsienyje esančioje mokėjimo ar kredito įstaigoje (banke ar kt.):</w:t>
      </w:r>
    </w:p>
    <w:p w14:paraId="47C71E15" w14:textId="77777777" w:rsidR="002D3CD4" w:rsidRDefault="002D3CD4" w:rsidP="002D3CD4">
      <w:pPr>
        <w:ind w:firstLine="567"/>
        <w:jc w:val="both"/>
        <w:rPr>
          <w:szCs w:val="24"/>
        </w:rPr>
      </w:pPr>
      <w:r>
        <w:rPr>
          <w:szCs w:val="24"/>
        </w:rPr>
        <w:t xml:space="preserve">□ Taip □ Ne </w:t>
      </w:r>
    </w:p>
    <w:p w14:paraId="3CD9E1F2" w14:textId="77777777" w:rsidR="002D3CD4" w:rsidRDefault="002D3CD4" w:rsidP="002D3CD4">
      <w:pPr>
        <w:ind w:firstLine="567"/>
        <w:jc w:val="both"/>
        <w:rPr>
          <w:szCs w:val="24"/>
        </w:rPr>
      </w:pPr>
      <w:r>
        <w:rPr>
          <w:szCs w:val="24"/>
        </w:rPr>
        <w:t>Valstybės, kurioje yra sąskaita, pavadinimas _____________________________________</w:t>
      </w:r>
    </w:p>
    <w:p w14:paraId="0DBDE459" w14:textId="77777777" w:rsidR="002D3CD4" w:rsidRDefault="002D3CD4" w:rsidP="002D3CD4">
      <w:pPr>
        <w:ind w:firstLine="567"/>
        <w:jc w:val="both"/>
        <w:rPr>
          <w:szCs w:val="24"/>
        </w:rPr>
      </w:pPr>
      <w:r>
        <w:rPr>
          <w:szCs w:val="24"/>
        </w:rPr>
        <w:t>Mokėjimo ar kredito įstaigos (banko ar kt.) užsienyje pavadinimas _____________________</w:t>
      </w:r>
    </w:p>
    <w:p w14:paraId="48EDDF3B" w14:textId="77777777" w:rsidR="002D3CD4" w:rsidRDefault="002D3CD4" w:rsidP="002D3CD4">
      <w:pPr>
        <w:ind w:firstLine="567"/>
        <w:jc w:val="both"/>
        <w:rPr>
          <w:szCs w:val="24"/>
        </w:rPr>
      </w:pPr>
      <w:r>
        <w:rPr>
          <w:szCs w:val="24"/>
        </w:rPr>
        <w:t>Mokėjimo ar kredito įstaigos (banko ar kt.) arba kredito unijos užsienyje SWIFT kodas (BIC) ______________________________________________________________________________</w:t>
      </w:r>
    </w:p>
    <w:p w14:paraId="6899BD69" w14:textId="77777777" w:rsidR="002D3CD4" w:rsidRDefault="002D3CD4" w:rsidP="002D3CD4">
      <w:pPr>
        <w:ind w:firstLine="567"/>
        <w:jc w:val="both"/>
        <w:rPr>
          <w:szCs w:val="24"/>
        </w:rPr>
      </w:pPr>
    </w:p>
    <w:p w14:paraId="6D046352" w14:textId="77777777" w:rsidR="002D3CD4" w:rsidRDefault="002D3CD4" w:rsidP="002D3CD4">
      <w:pPr>
        <w:ind w:firstLine="567"/>
        <w:jc w:val="both"/>
        <w:rPr>
          <w:szCs w:val="24"/>
        </w:rPr>
      </w:pPr>
      <w:r>
        <w:rPr>
          <w:szCs w:val="24"/>
        </w:rPr>
        <w:t xml:space="preserve">Tarptautinis (IBAN) sąskaitos numeris (iki 34 simbolių kartu su dviženkliu valstybės kodu): </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843"/>
        <w:gridCol w:w="7272"/>
      </w:tblGrid>
      <w:tr w:rsidR="002D3CD4" w14:paraId="50A18E49" w14:textId="77777777" w:rsidTr="00CA212A">
        <w:trPr>
          <w:trHeight w:val="175"/>
        </w:trPr>
        <w:tc>
          <w:tcPr>
            <w:tcW w:w="957" w:type="dxa"/>
            <w:tcBorders>
              <w:top w:val="single" w:sz="4" w:space="0" w:color="auto"/>
              <w:left w:val="single" w:sz="4" w:space="0" w:color="auto"/>
              <w:bottom w:val="single" w:sz="4" w:space="0" w:color="auto"/>
              <w:right w:val="single" w:sz="4" w:space="0" w:color="auto"/>
            </w:tcBorders>
          </w:tcPr>
          <w:p w14:paraId="5C633C7F" w14:textId="77777777" w:rsidR="002D3CD4" w:rsidRDefault="002D3CD4" w:rsidP="00CA212A">
            <w:pPr>
              <w:ind w:left="-675" w:firstLine="567"/>
              <w:jc w:val="both"/>
              <w:rPr>
                <w:szCs w:val="24"/>
              </w:rPr>
            </w:pPr>
          </w:p>
        </w:tc>
        <w:tc>
          <w:tcPr>
            <w:tcW w:w="843" w:type="dxa"/>
            <w:tcBorders>
              <w:top w:val="single" w:sz="4" w:space="0" w:color="auto"/>
              <w:left w:val="single" w:sz="4" w:space="0" w:color="auto"/>
              <w:bottom w:val="single" w:sz="4" w:space="0" w:color="auto"/>
              <w:right w:val="single" w:sz="4" w:space="0" w:color="auto"/>
            </w:tcBorders>
          </w:tcPr>
          <w:p w14:paraId="6614A9C7" w14:textId="77777777" w:rsidR="002D3CD4" w:rsidRDefault="002D3CD4" w:rsidP="00CA212A">
            <w:pPr>
              <w:ind w:left="-140" w:firstLine="567"/>
              <w:jc w:val="both"/>
              <w:rPr>
                <w:szCs w:val="24"/>
              </w:rPr>
            </w:pPr>
          </w:p>
        </w:tc>
        <w:tc>
          <w:tcPr>
            <w:tcW w:w="7272" w:type="dxa"/>
            <w:tcBorders>
              <w:top w:val="single" w:sz="4" w:space="0" w:color="auto"/>
              <w:left w:val="single" w:sz="4" w:space="0" w:color="auto"/>
              <w:bottom w:val="single" w:sz="4" w:space="0" w:color="auto"/>
              <w:right w:val="single" w:sz="4" w:space="0" w:color="auto"/>
            </w:tcBorders>
          </w:tcPr>
          <w:p w14:paraId="41C228BC" w14:textId="77777777" w:rsidR="002D3CD4" w:rsidRDefault="002D3CD4" w:rsidP="00CA212A">
            <w:pPr>
              <w:ind w:left="-140" w:firstLine="567"/>
              <w:jc w:val="both"/>
              <w:rPr>
                <w:szCs w:val="24"/>
              </w:rPr>
            </w:pPr>
          </w:p>
        </w:tc>
      </w:tr>
    </w:tbl>
    <w:p w14:paraId="60DC6620" w14:textId="77777777" w:rsidR="002D3CD4" w:rsidRDefault="002D3CD4" w:rsidP="002D3CD4">
      <w:pPr>
        <w:ind w:firstLine="567"/>
        <w:rPr>
          <w:szCs w:val="24"/>
        </w:rPr>
      </w:pPr>
    </w:p>
    <w:p w14:paraId="0246D124" w14:textId="77777777" w:rsidR="002D3CD4" w:rsidRDefault="002D3CD4" w:rsidP="002D3CD4">
      <w:pPr>
        <w:ind w:firstLine="567"/>
        <w:jc w:val="both"/>
        <w:rPr>
          <w:szCs w:val="24"/>
        </w:rPr>
      </w:pPr>
      <w:r>
        <w:rPr>
          <w:szCs w:val="24"/>
        </w:rPr>
        <w:t xml:space="preserve">5.2. □ </w:t>
      </w:r>
      <w:r>
        <w:rPr>
          <w:bCs/>
          <w:szCs w:val="24"/>
        </w:rPr>
        <w:t>išmokėti kitoje mokėjimo ar kredito įstaigoje</w:t>
      </w:r>
      <w:r>
        <w:rPr>
          <w:szCs w:val="24"/>
        </w:rPr>
        <w:t xml:space="preserve"> (pvz. bet kuriame AB „Lietuvos pašto“ skyriuje ar kt.) ___________________________________________________________________</w:t>
      </w:r>
    </w:p>
    <w:p w14:paraId="71D1FAB0" w14:textId="77777777" w:rsidR="002D3CD4" w:rsidRDefault="002D3CD4" w:rsidP="002D3CD4">
      <w:pPr>
        <w:ind w:firstLine="567"/>
        <w:jc w:val="center"/>
        <w:rPr>
          <w:i/>
          <w:sz w:val="20"/>
        </w:rPr>
      </w:pPr>
      <w:r>
        <w:rPr>
          <w:i/>
          <w:sz w:val="20"/>
        </w:rPr>
        <w:t>(mokėjimo įstaigos pavadinimas ir adresas)</w:t>
      </w:r>
    </w:p>
    <w:p w14:paraId="1F8B1D04" w14:textId="77777777" w:rsidR="002D3CD4" w:rsidRDefault="002D3CD4" w:rsidP="002D3CD4">
      <w:pPr>
        <w:suppressAutoHyphens/>
        <w:ind w:firstLine="567"/>
        <w:jc w:val="both"/>
        <w:textAlignment w:val="center"/>
        <w:rPr>
          <w:rFonts w:eastAsia="Calibri"/>
          <w:b/>
          <w:szCs w:val="24"/>
          <w:lang w:eastAsia="lt-LT"/>
        </w:rPr>
      </w:pPr>
    </w:p>
    <w:p w14:paraId="36E4DC39" w14:textId="77777777" w:rsidR="002D3CD4" w:rsidRDefault="002D3CD4" w:rsidP="002D3CD4">
      <w:pPr>
        <w:ind w:firstLine="567"/>
        <w:jc w:val="both"/>
        <w:rPr>
          <w:szCs w:val="24"/>
        </w:rPr>
      </w:pPr>
      <w:r>
        <w:rPr>
          <w:b/>
          <w:sz w:val="22"/>
          <w:szCs w:val="22"/>
        </w:rPr>
        <w:t>6</w:t>
      </w:r>
      <w:r>
        <w:rPr>
          <w:b/>
          <w:szCs w:val="24"/>
        </w:rPr>
        <w:t xml:space="preserve">. Informaciją apie judėjimo techninės pagalbos priemonės kompensacijos skyrimą ir mokėjimą prašau pateikti </w:t>
      </w:r>
      <w:r>
        <w:rPr>
          <w:i/>
          <w:szCs w:val="24"/>
        </w:rPr>
        <w:t xml:space="preserve">(tinkamą variantą pažymėti </w:t>
      </w:r>
      <w:r>
        <w:rPr>
          <w:rFonts w:ascii="Wingdings 2" w:eastAsia="Wingdings 2" w:hAnsi="Wingdings 2" w:cs="Wingdings 2"/>
          <w:i/>
          <w:szCs w:val="24"/>
        </w:rPr>
        <w:t></w:t>
      </w:r>
      <w:r>
        <w:rPr>
          <w:i/>
          <w:szCs w:val="24"/>
        </w:rPr>
        <w:t>)</w:t>
      </w:r>
      <w:r>
        <w:rPr>
          <w:szCs w:val="24"/>
        </w:rPr>
        <w:t>:</w:t>
      </w:r>
    </w:p>
    <w:p w14:paraId="04E15246" w14:textId="77777777" w:rsidR="002D3CD4" w:rsidRDefault="002D3CD4" w:rsidP="002D3CD4">
      <w:pPr>
        <w:ind w:firstLine="567"/>
        <w:jc w:val="both"/>
        <w:rPr>
          <w:bCs/>
          <w:szCs w:val="24"/>
        </w:rPr>
      </w:pPr>
      <w:r>
        <w:rPr>
          <w:bCs/>
          <w:szCs w:val="24"/>
        </w:rPr>
        <w:t>6.1. □ paštu _______________________________________________________________ ;</w:t>
      </w:r>
    </w:p>
    <w:p w14:paraId="531DF98E" w14:textId="77777777" w:rsidR="002D3CD4" w:rsidRDefault="002D3CD4" w:rsidP="002D3CD4">
      <w:pPr>
        <w:ind w:firstLine="1415"/>
        <w:jc w:val="center"/>
        <w:rPr>
          <w:bCs/>
          <w:i/>
          <w:sz w:val="20"/>
        </w:rPr>
      </w:pPr>
      <w:r>
        <w:rPr>
          <w:bCs/>
          <w:i/>
          <w:sz w:val="20"/>
        </w:rPr>
        <w:t>(korespondencijos adresas)</w:t>
      </w:r>
    </w:p>
    <w:p w14:paraId="3FFBAA48" w14:textId="77777777" w:rsidR="002D3CD4" w:rsidRDefault="002D3CD4" w:rsidP="002D3CD4">
      <w:pPr>
        <w:ind w:firstLine="567"/>
        <w:jc w:val="both"/>
        <w:rPr>
          <w:bCs/>
          <w:szCs w:val="24"/>
        </w:rPr>
      </w:pPr>
      <w:r>
        <w:rPr>
          <w:bCs/>
          <w:szCs w:val="24"/>
        </w:rPr>
        <w:t>6.2. □ elektroniniu paštu _____________________________________________________ ;</w:t>
      </w:r>
    </w:p>
    <w:p w14:paraId="34C06300" w14:textId="77777777" w:rsidR="002D3CD4" w:rsidRDefault="002D3CD4" w:rsidP="002D3CD4">
      <w:pPr>
        <w:ind w:firstLine="4065"/>
        <w:rPr>
          <w:bCs/>
          <w:i/>
          <w:sz w:val="20"/>
        </w:rPr>
      </w:pPr>
      <w:r>
        <w:rPr>
          <w:bCs/>
          <w:i/>
          <w:sz w:val="20"/>
        </w:rPr>
        <w:t>(asmens ar asmens atstovo el. pašto adresas)</w:t>
      </w:r>
    </w:p>
    <w:p w14:paraId="53A2BE7B" w14:textId="77777777" w:rsidR="002D3CD4" w:rsidRDefault="002D3CD4" w:rsidP="002D3CD4">
      <w:pPr>
        <w:ind w:firstLine="567"/>
        <w:jc w:val="both"/>
        <w:rPr>
          <w:bCs/>
          <w:szCs w:val="24"/>
        </w:rPr>
      </w:pPr>
      <w:r>
        <w:rPr>
          <w:bCs/>
          <w:szCs w:val="24"/>
        </w:rPr>
        <w:t>6.3. □ kitu asmens pasirinktu prieinamu bendravimo būdu</w:t>
      </w:r>
    </w:p>
    <w:p w14:paraId="25725977" w14:textId="77777777" w:rsidR="002D3CD4" w:rsidRDefault="002D3CD4" w:rsidP="002D3CD4">
      <w:pPr>
        <w:ind w:firstLine="629"/>
        <w:jc w:val="both"/>
        <w:rPr>
          <w:bCs/>
          <w:szCs w:val="24"/>
        </w:rPr>
      </w:pPr>
      <w:r>
        <w:rPr>
          <w:bCs/>
          <w:szCs w:val="24"/>
        </w:rPr>
        <w:t>____________________________________________________________ .</w:t>
      </w:r>
    </w:p>
    <w:p w14:paraId="2EDEE979" w14:textId="77777777" w:rsidR="002D3CD4" w:rsidRDefault="002D3CD4" w:rsidP="002D3CD4">
      <w:pPr>
        <w:ind w:left="2592" w:firstLine="1680"/>
        <w:rPr>
          <w:i/>
          <w:sz w:val="20"/>
        </w:rPr>
      </w:pPr>
      <w:r>
        <w:rPr>
          <w:i/>
          <w:sz w:val="20"/>
        </w:rPr>
        <w:t>(įrašyti)</w:t>
      </w:r>
    </w:p>
    <w:p w14:paraId="38AF861F" w14:textId="77777777" w:rsidR="002D3CD4" w:rsidRDefault="002D3CD4" w:rsidP="002D3CD4">
      <w:pPr>
        <w:suppressAutoHyphens/>
        <w:jc w:val="both"/>
        <w:textAlignment w:val="center"/>
        <w:rPr>
          <w:rFonts w:eastAsia="Calibri"/>
          <w:b/>
          <w:szCs w:val="24"/>
          <w:lang w:eastAsia="lt-LT"/>
        </w:rPr>
      </w:pPr>
    </w:p>
    <w:p w14:paraId="40B931D2" w14:textId="77777777" w:rsidR="002D3CD4" w:rsidRDefault="002D3CD4" w:rsidP="002D3CD4">
      <w:pPr>
        <w:suppressAutoHyphens/>
        <w:ind w:firstLine="567"/>
        <w:jc w:val="both"/>
        <w:textAlignment w:val="center"/>
        <w:rPr>
          <w:rFonts w:eastAsia="Calibri"/>
          <w:szCs w:val="24"/>
          <w:lang w:eastAsia="lt-LT"/>
        </w:rPr>
      </w:pPr>
      <w:r>
        <w:rPr>
          <w:b/>
          <w:szCs w:val="24"/>
        </w:rPr>
        <w:t>7.</w:t>
      </w:r>
      <w:r>
        <w:rPr>
          <w:b/>
          <w:szCs w:val="24"/>
          <w:lang w:eastAsia="lt-LT"/>
        </w:rPr>
        <w:t xml:space="preserve"> Esu informuotas, kad:</w:t>
      </w:r>
    </w:p>
    <w:p w14:paraId="1BB927F9" w14:textId="77777777" w:rsidR="002D3CD4" w:rsidRDefault="002D3CD4" w:rsidP="002D3CD4">
      <w:pPr>
        <w:suppressAutoHyphens/>
        <w:ind w:firstLine="567"/>
        <w:jc w:val="both"/>
        <w:textAlignment w:val="center"/>
        <w:rPr>
          <w:szCs w:val="24"/>
          <w:lang w:eastAsia="lt-LT"/>
        </w:rPr>
      </w:pPr>
      <w:r>
        <w:rPr>
          <w:szCs w:val="24"/>
          <w:lang w:eastAsia="lt-LT"/>
        </w:rPr>
        <w:t>7.1. Asmens duomenys tvarkomi turint tikslą skirti ir administruoti judėjimo techninės pagalbos priemonės įsigijimo išlaidų kompensaciją (kompensacijų apskaita, kontrolė, neteisėtai gautų kompensacijų grąžinimo užtikrinimas, judėjimo techninės pagalbos priemonės naudojimas pagal paskirtį) tikslu.</w:t>
      </w:r>
    </w:p>
    <w:p w14:paraId="293F3767" w14:textId="77777777" w:rsidR="002D3CD4" w:rsidRDefault="002D3CD4" w:rsidP="002D3CD4">
      <w:pPr>
        <w:suppressAutoHyphens/>
        <w:ind w:firstLine="567"/>
        <w:jc w:val="both"/>
        <w:textAlignment w:val="center"/>
        <w:rPr>
          <w:szCs w:val="24"/>
          <w:lang w:eastAsia="lt-LT"/>
        </w:rPr>
      </w:pPr>
      <w:r>
        <w:rPr>
          <w:szCs w:val="24"/>
          <w:lang w:eastAsia="lt-LT"/>
        </w:rPr>
        <w:t>7.2. Šio Prašymo nagrinėjimo tikslu visi jame nurodyti mano (mano atstovaujamo asmens) asmens duomenys bus tikrinami registruose ir valstybės informacinėse sistemose.</w:t>
      </w:r>
    </w:p>
    <w:p w14:paraId="793D29E1" w14:textId="77777777" w:rsidR="002D3CD4" w:rsidRDefault="002D3CD4" w:rsidP="002D3CD4">
      <w:pPr>
        <w:suppressAutoHyphens/>
        <w:ind w:firstLine="567"/>
        <w:jc w:val="both"/>
        <w:textAlignment w:val="center"/>
        <w:rPr>
          <w:szCs w:val="24"/>
          <w:lang w:eastAsia="lt-LT"/>
        </w:rPr>
      </w:pPr>
      <w:r>
        <w:rPr>
          <w:szCs w:val="24"/>
          <w:lang w:eastAsia="lt-LT"/>
        </w:rPr>
        <w:t>7</w:t>
      </w:r>
      <w:r>
        <w:rPr>
          <w:szCs w:val="24"/>
        </w:rPr>
        <w:t>.3. Nuslėpus ar pateikus neteisingus duomenis, reikalingus judėjimo techninės pagalbos priemonei skirti, ji nebus skiriama, o neteisėtai gautą judėjimo techninės pagalbos priemonę turėsiu grąžinti.</w:t>
      </w:r>
    </w:p>
    <w:p w14:paraId="3A7C972C" w14:textId="77777777" w:rsidR="002D3CD4" w:rsidRDefault="002D3CD4" w:rsidP="002D3CD4">
      <w:pPr>
        <w:suppressAutoHyphens/>
        <w:ind w:firstLine="567"/>
        <w:jc w:val="both"/>
        <w:textAlignment w:val="center"/>
        <w:rPr>
          <w:szCs w:val="24"/>
        </w:rPr>
      </w:pPr>
      <w:r>
        <w:rPr>
          <w:szCs w:val="24"/>
          <w:lang w:eastAsia="lt-LT"/>
        </w:rPr>
        <w:t>7</w:t>
      </w:r>
      <w:r>
        <w:rPr>
          <w:szCs w:val="24"/>
        </w:rPr>
        <w:t>.4. Asmens duomenis tvarkančios institucijos (Centras, savivaldybių įstaigos ar kiti subjektai, kuriems pavesta atlikti asmenų aprūpinimo techninės pagalbos priemonėmis funkciją (tik perduodant šį prašymą Centrui), Centro direktoriaus įsakymu sudaryta komisija dėl kompensacijos mokėjimo) asmens duomenis tvarko vadovaudamasi 2016 m. balandžio 27 d. Europos Parlamento ir Tarybos reglamento (ES) 2016/679 dėl fizinių asmenų apsaugos tvarkant asmens duomenis ir dėl laisvo tokių duomenų judėjimo ir kuriuo panaikinama Direktyva 95/46/EB (Bendrasis duomenų apsaugos reglamentas)</w:t>
      </w:r>
      <w:r>
        <w:t xml:space="preserve"> ir kitų teisės aktų, reglamentuojančių asmens duomenų apsaugą ir tvarkymą, nuostatomis</w:t>
      </w:r>
      <w:r>
        <w:rPr>
          <w:szCs w:val="24"/>
        </w:rPr>
        <w:t xml:space="preserve">. </w:t>
      </w:r>
    </w:p>
    <w:p w14:paraId="58C04554" w14:textId="77777777" w:rsidR="002D3CD4" w:rsidRDefault="002D3CD4" w:rsidP="002D3CD4">
      <w:pPr>
        <w:suppressAutoHyphens/>
        <w:ind w:firstLine="567"/>
        <w:jc w:val="both"/>
        <w:textAlignment w:val="center"/>
        <w:rPr>
          <w:szCs w:val="24"/>
        </w:rPr>
      </w:pPr>
      <w:r>
        <w:rPr>
          <w:szCs w:val="24"/>
        </w:rPr>
        <w:t>7.5. Duomenų subjekto teisės įgyvendinamos duomenų valdytojo, į kurį kreipiamasi dėl duomenų subjekto teisių įgyvendinimo, nustatyta tvarka, vadovaujantis Reglamentu (ES) 216/679.</w:t>
      </w:r>
    </w:p>
    <w:p w14:paraId="63309941" w14:textId="77777777" w:rsidR="002D3CD4" w:rsidRDefault="002D3CD4" w:rsidP="002D3CD4">
      <w:pPr>
        <w:suppressAutoHyphens/>
        <w:ind w:firstLine="567"/>
        <w:jc w:val="both"/>
        <w:textAlignment w:val="center"/>
        <w:rPr>
          <w:szCs w:val="24"/>
        </w:rPr>
      </w:pPr>
      <w:r>
        <w:rPr>
          <w:szCs w:val="24"/>
        </w:rPr>
        <w:t>7.6. Kai prašymas pateikiamas socialinio darbuotojo ir (ar) savivaldybės administracijos darbuotojo elektroniniame įrenginyje, prie šio prašymo pridedamos skaitmeninės dokumentų kopijos laikytinos patvirtintomis.</w:t>
      </w:r>
    </w:p>
    <w:p w14:paraId="5A744879" w14:textId="77777777" w:rsidR="002D3CD4" w:rsidRDefault="002D3CD4" w:rsidP="002D3CD4">
      <w:pPr>
        <w:ind w:right="-29" w:firstLine="567"/>
        <w:jc w:val="both"/>
        <w:rPr>
          <w:b/>
          <w:szCs w:val="24"/>
        </w:rPr>
      </w:pPr>
      <w:r>
        <w:rPr>
          <w:szCs w:val="24"/>
        </w:rPr>
        <w:t>7.7. Jei prašymas pateikiamas socialinio darbuotojo ir (ar) savivaldybės administracijos darbuotojo elektroniniame įrenginyje, pasirašymas elektroniniame įrenginyje laikomas elektroniniu parašu, kaip apibrėžta 2014 m. liepos 23 d. Europos Parlamento ir Tarybos reglamente (ES) Nr. 910/2014 dėl elektroninės atpažinties ir elektroninių operacijų patikimumo užtikrinimo paslaugų vidaus rinkoje, kuriuo panaikinama Direktyva 1999/93/EB, ir turi tokią pačią teisinę galią kaip ir rašytinis parašas.</w:t>
      </w:r>
    </w:p>
    <w:p w14:paraId="3A0D3F72" w14:textId="77777777" w:rsidR="002D3CD4" w:rsidRDefault="002D3CD4" w:rsidP="002D3CD4">
      <w:pPr>
        <w:tabs>
          <w:tab w:val="left" w:pos="709"/>
        </w:tabs>
        <w:ind w:firstLine="567"/>
        <w:jc w:val="both"/>
        <w:rPr>
          <w:b/>
          <w:szCs w:val="24"/>
          <w:lang w:eastAsia="lt-LT"/>
        </w:rPr>
      </w:pPr>
    </w:p>
    <w:p w14:paraId="2947CB10" w14:textId="77777777" w:rsidR="002D3CD4" w:rsidRDefault="002D3CD4" w:rsidP="002D3CD4">
      <w:pPr>
        <w:tabs>
          <w:tab w:val="left" w:pos="709"/>
        </w:tabs>
        <w:ind w:firstLine="567"/>
        <w:jc w:val="both"/>
        <w:rPr>
          <w:i/>
          <w:iCs/>
          <w:szCs w:val="24"/>
        </w:rPr>
      </w:pPr>
      <w:r>
        <w:rPr>
          <w:b/>
          <w:szCs w:val="24"/>
          <w:lang w:eastAsia="lt-LT"/>
        </w:rPr>
        <w:t>8.</w:t>
      </w:r>
      <w:r>
        <w:rPr>
          <w:bCs/>
          <w:szCs w:val="24"/>
          <w:lang w:eastAsia="lt-LT"/>
        </w:rPr>
        <w:t xml:space="preserve"> </w:t>
      </w:r>
      <w:r>
        <w:rPr>
          <w:b/>
          <w:szCs w:val="24"/>
          <w:lang w:eastAsia="lt-LT"/>
        </w:rPr>
        <w:t xml:space="preserve">Kita papildoma informacija / pastabos </w:t>
      </w:r>
      <w:r>
        <w:rPr>
          <w:i/>
          <w:szCs w:val="24"/>
        </w:rPr>
        <w:t>(jeigu asmuo ar asmens atstovas pageidauja, jis gali nurodyti kitą, jo nuomone,</w:t>
      </w:r>
      <w:r>
        <w:rPr>
          <w:szCs w:val="24"/>
        </w:rPr>
        <w:t xml:space="preserve"> </w:t>
      </w:r>
      <w:r>
        <w:rPr>
          <w:i/>
          <w:szCs w:val="24"/>
        </w:rPr>
        <w:t>skiriant judėjimo techninės pagalbos priemonės (-ių) įsigijimo išlaidų kompensaciją reikšmingą informaciją)</w:t>
      </w:r>
      <w:r>
        <w:rPr>
          <w:i/>
          <w:iCs/>
          <w:szCs w:val="24"/>
        </w:rPr>
        <w:t>:</w:t>
      </w:r>
    </w:p>
    <w:p w14:paraId="4245E5B3" w14:textId="77777777" w:rsidR="002D3CD4" w:rsidRDefault="002D3CD4" w:rsidP="002D3CD4">
      <w:pPr>
        <w:tabs>
          <w:tab w:val="left" w:pos="709"/>
        </w:tabs>
        <w:jc w:val="both"/>
        <w:rPr>
          <w:b/>
          <w:szCs w:val="24"/>
          <w:lang w:eastAsia="lt-LT"/>
        </w:rPr>
      </w:pPr>
      <w:r>
        <w:rPr>
          <w:szCs w:val="24"/>
        </w:rPr>
        <w:t>_______________________________________________________________________________ .</w:t>
      </w:r>
    </w:p>
    <w:p w14:paraId="0E89E969" w14:textId="77777777" w:rsidR="002D3CD4" w:rsidRDefault="002D3CD4" w:rsidP="002D3CD4">
      <w:pPr>
        <w:ind w:left="2592" w:firstLine="567"/>
        <w:rPr>
          <w:i/>
          <w:sz w:val="20"/>
        </w:rPr>
      </w:pPr>
      <w:r>
        <w:rPr>
          <w:i/>
          <w:sz w:val="20"/>
        </w:rPr>
        <w:t>(įrašyti)</w:t>
      </w:r>
    </w:p>
    <w:p w14:paraId="5BCC0B67" w14:textId="77777777" w:rsidR="002D3CD4" w:rsidRDefault="002D3CD4" w:rsidP="002D3CD4">
      <w:pPr>
        <w:ind w:firstLine="567"/>
        <w:rPr>
          <w:szCs w:val="24"/>
          <w:lang w:eastAsia="lt-LT"/>
        </w:rPr>
      </w:pPr>
    </w:p>
    <w:p w14:paraId="3DDE5957" w14:textId="77777777" w:rsidR="002D3CD4" w:rsidRDefault="002D3CD4" w:rsidP="002D3CD4">
      <w:pPr>
        <w:ind w:firstLine="567"/>
        <w:jc w:val="both"/>
        <w:rPr>
          <w:b/>
          <w:szCs w:val="24"/>
          <w:lang w:eastAsia="lt-LT"/>
        </w:rPr>
      </w:pPr>
      <w:r>
        <w:rPr>
          <w:b/>
          <w:szCs w:val="24"/>
          <w:lang w:eastAsia="lt-LT"/>
        </w:rPr>
        <w:t>9. Patvirtinu, kad:</w:t>
      </w:r>
    </w:p>
    <w:p w14:paraId="1616402A" w14:textId="77777777" w:rsidR="002D3CD4" w:rsidRDefault="002D3CD4" w:rsidP="002D3CD4">
      <w:pPr>
        <w:ind w:firstLine="567"/>
        <w:jc w:val="both"/>
        <w:rPr>
          <w:bCs/>
          <w:szCs w:val="24"/>
          <w:lang w:eastAsia="lt-LT"/>
        </w:rPr>
      </w:pPr>
      <w:r>
        <w:rPr>
          <w:bCs/>
          <w:szCs w:val="24"/>
          <w:lang w:eastAsia="lt-LT"/>
        </w:rPr>
        <w:t>9.1. pateikta informacija yra teisinga;</w:t>
      </w:r>
    </w:p>
    <w:p w14:paraId="6EA851C3" w14:textId="77777777" w:rsidR="002D3CD4" w:rsidRDefault="002D3CD4" w:rsidP="002D3CD4">
      <w:pPr>
        <w:ind w:firstLine="567"/>
        <w:jc w:val="both"/>
        <w:rPr>
          <w:bCs/>
          <w:szCs w:val="24"/>
          <w:lang w:eastAsia="lt-LT"/>
        </w:rPr>
      </w:pPr>
      <w:r>
        <w:rPr>
          <w:bCs/>
          <w:szCs w:val="24"/>
          <w:lang w:eastAsia="lt-LT"/>
        </w:rPr>
        <w:t>9.2. mano atstovaujamas asmuo negauna stacionarių palaikomojo gydymo, paliatyviosios pagalbos paslaugų valstybės, savivaldybės ar privačioje įstaigoje ar trumpalaikės ar ilgalaikės socialinės globos paslaugų valstybės, savivaldybės ar privačioje socialinės globos įstaigoje.</w:t>
      </w:r>
    </w:p>
    <w:p w14:paraId="4A55A31F" w14:textId="77777777" w:rsidR="002D3CD4" w:rsidRDefault="002D3CD4" w:rsidP="002D3CD4">
      <w:pPr>
        <w:jc w:val="both"/>
        <w:rPr>
          <w:szCs w:val="24"/>
          <w:lang w:eastAsia="lt-LT"/>
        </w:rPr>
      </w:pPr>
    </w:p>
    <w:p w14:paraId="525FAAB6" w14:textId="77777777" w:rsidR="002D3CD4" w:rsidRDefault="002D3CD4" w:rsidP="002D3CD4">
      <w:pPr>
        <w:rPr>
          <w:sz w:val="22"/>
          <w:szCs w:val="22"/>
        </w:rPr>
      </w:pPr>
      <w:r>
        <w:rPr>
          <w:szCs w:val="24"/>
        </w:rPr>
        <w:t xml:space="preserve">Asmuo ar asmens atstovas </w:t>
      </w:r>
      <w:r>
        <w:rPr>
          <w:szCs w:val="24"/>
        </w:rPr>
        <w:tab/>
      </w:r>
      <w:r>
        <w:rPr>
          <w:sz w:val="22"/>
          <w:szCs w:val="22"/>
        </w:rPr>
        <w:t xml:space="preserve">  __________________</w:t>
      </w:r>
      <w:r>
        <w:rPr>
          <w:sz w:val="22"/>
          <w:szCs w:val="22"/>
        </w:rPr>
        <w:tab/>
        <w:t xml:space="preserve">        _______________________</w:t>
      </w:r>
    </w:p>
    <w:p w14:paraId="3B24E8C6" w14:textId="77777777" w:rsidR="002D3CD4" w:rsidRDefault="002D3CD4" w:rsidP="002D3CD4">
      <w:pPr>
        <w:ind w:firstLine="4944"/>
        <w:rPr>
          <w:i/>
          <w:sz w:val="18"/>
          <w:szCs w:val="18"/>
        </w:rPr>
      </w:pPr>
      <w:r>
        <w:rPr>
          <w:i/>
          <w:sz w:val="18"/>
          <w:szCs w:val="18"/>
        </w:rPr>
        <w:t>(parašas)</w:t>
      </w:r>
      <w:r>
        <w:rPr>
          <w:i/>
          <w:sz w:val="18"/>
          <w:szCs w:val="18"/>
        </w:rPr>
        <w:tab/>
        <w:t xml:space="preserve">                      (vardas ir pavardė)</w:t>
      </w:r>
    </w:p>
    <w:p w14:paraId="1202D9E9" w14:textId="77777777" w:rsidR="002D3CD4" w:rsidRDefault="002D3CD4" w:rsidP="002D3CD4">
      <w:pPr>
        <w:spacing w:line="276" w:lineRule="auto"/>
        <w:rPr>
          <w:sz w:val="22"/>
          <w:szCs w:val="22"/>
        </w:rPr>
      </w:pPr>
    </w:p>
    <w:p w14:paraId="126E7B4A" w14:textId="77777777" w:rsidR="002D3CD4" w:rsidRDefault="002D3CD4" w:rsidP="002D3CD4">
      <w:pPr>
        <w:spacing w:line="276" w:lineRule="auto"/>
        <w:rPr>
          <w:sz w:val="22"/>
          <w:szCs w:val="22"/>
        </w:rPr>
      </w:pPr>
    </w:p>
    <w:p w14:paraId="337C8FD7" w14:textId="77777777" w:rsidR="002D3CD4" w:rsidRDefault="002D3CD4" w:rsidP="002D3CD4">
      <w:pPr>
        <w:spacing w:line="276" w:lineRule="auto"/>
        <w:rPr>
          <w:i/>
          <w:szCs w:val="24"/>
        </w:rPr>
      </w:pPr>
      <w:r>
        <w:rPr>
          <w:i/>
          <w:szCs w:val="24"/>
        </w:rPr>
        <w:t>Pildo Prašymą priėmęs Centro teritorinio padalinio darbuotojas.</w:t>
      </w:r>
    </w:p>
    <w:p w14:paraId="4CA6E94C" w14:textId="77777777" w:rsidR="002D3CD4" w:rsidRDefault="002D3CD4" w:rsidP="002D3CD4">
      <w:pPr>
        <w:spacing w:line="276" w:lineRule="auto"/>
        <w:rPr>
          <w:i/>
          <w:sz w:val="20"/>
        </w:rPr>
      </w:pPr>
    </w:p>
    <w:p w14:paraId="3A50D94F" w14:textId="77777777" w:rsidR="002D3CD4" w:rsidRDefault="002D3CD4" w:rsidP="002D3CD4">
      <w:pPr>
        <w:spacing w:line="276" w:lineRule="auto"/>
        <w:rPr>
          <w:sz w:val="22"/>
          <w:szCs w:val="22"/>
        </w:rPr>
      </w:pPr>
      <w:r>
        <w:rPr>
          <w:szCs w:val="24"/>
        </w:rPr>
        <w:t>Prašymas gautas</w:t>
      </w:r>
      <w:r>
        <w:rPr>
          <w:sz w:val="22"/>
          <w:szCs w:val="22"/>
        </w:rPr>
        <w:t xml:space="preserve">  </w:t>
      </w:r>
      <w:r>
        <w:rPr>
          <w:sz w:val="22"/>
          <w:szCs w:val="22"/>
        </w:rPr>
        <w:tab/>
      </w:r>
      <w:r>
        <w:rPr>
          <w:sz w:val="22"/>
          <w:szCs w:val="22"/>
        </w:rPr>
        <w:tab/>
        <w:t xml:space="preserve">___________________ </w:t>
      </w:r>
    </w:p>
    <w:p w14:paraId="4AAD773A" w14:textId="77777777" w:rsidR="002D3CD4" w:rsidRDefault="002D3CD4" w:rsidP="002D3CD4">
      <w:pPr>
        <w:spacing w:line="276" w:lineRule="auto"/>
        <w:ind w:left="1198" w:firstLine="3273"/>
        <w:rPr>
          <w:sz w:val="20"/>
        </w:rPr>
      </w:pPr>
      <w:r>
        <w:rPr>
          <w:sz w:val="20"/>
        </w:rPr>
        <w:t>(gavimo data)</w:t>
      </w:r>
    </w:p>
    <w:p w14:paraId="7BC3C981" w14:textId="77777777" w:rsidR="002D3CD4" w:rsidRDefault="002D3CD4" w:rsidP="002D3CD4">
      <w:pPr>
        <w:rPr>
          <w:i/>
          <w:sz w:val="22"/>
          <w:szCs w:val="22"/>
        </w:rPr>
      </w:pPr>
    </w:p>
    <w:p w14:paraId="2116471C" w14:textId="77777777" w:rsidR="002D3CD4" w:rsidRDefault="002D3CD4" w:rsidP="002D3CD4">
      <w:pPr>
        <w:rPr>
          <w:szCs w:val="24"/>
        </w:rPr>
      </w:pPr>
      <w:r>
        <w:rPr>
          <w:i/>
          <w:szCs w:val="24"/>
        </w:rPr>
        <w:t xml:space="preserve">Pažymima </w:t>
      </w:r>
      <w:r>
        <w:rPr>
          <w:rFonts w:ascii="Wingdings 2" w:eastAsia="Wingdings 2" w:hAnsi="Wingdings 2" w:cs="Wingdings 2"/>
          <w:i/>
          <w:szCs w:val="24"/>
        </w:rPr>
        <w:t></w:t>
      </w:r>
      <w:r>
        <w:rPr>
          <w:i/>
          <w:szCs w:val="24"/>
        </w:rPr>
        <w:t>:</w:t>
      </w:r>
    </w:p>
    <w:p w14:paraId="6EB2D0B7" w14:textId="77777777" w:rsidR="002D3CD4" w:rsidRDefault="002D3CD4" w:rsidP="002D3CD4">
      <w:pPr>
        <w:rPr>
          <w:szCs w:val="24"/>
        </w:rPr>
      </w:pPr>
      <w:r>
        <w:rPr>
          <w:szCs w:val="24"/>
        </w:rPr>
        <w:t>□</w:t>
      </w:r>
      <w:r>
        <w:rPr>
          <w:bCs/>
          <w:szCs w:val="24"/>
        </w:rPr>
        <w:t xml:space="preserve"> </w:t>
      </w:r>
      <w:r>
        <w:rPr>
          <w:szCs w:val="24"/>
        </w:rPr>
        <w:t>Pateikti visi reikalingi dokumentai</w:t>
      </w:r>
    </w:p>
    <w:p w14:paraId="5CFDEAA0" w14:textId="77777777" w:rsidR="002D3CD4" w:rsidRDefault="002D3CD4" w:rsidP="002D3CD4">
      <w:pPr>
        <w:jc w:val="both"/>
        <w:rPr>
          <w:szCs w:val="24"/>
        </w:rPr>
      </w:pPr>
      <w:r>
        <w:rPr>
          <w:szCs w:val="24"/>
        </w:rPr>
        <w:t xml:space="preserve">□ Nepateikti šie dokumentai </w:t>
      </w:r>
      <w:r>
        <w:rPr>
          <w:i/>
          <w:iCs/>
          <w:szCs w:val="24"/>
        </w:rPr>
        <w:t>(pildoma tiek eilučių, kiek reikia)</w:t>
      </w:r>
      <w:r>
        <w:rPr>
          <w:szCs w:val="24"/>
        </w:rPr>
        <w:t>:</w:t>
      </w:r>
    </w:p>
    <w:p w14:paraId="141ED691" w14:textId="77777777" w:rsidR="002D3CD4" w:rsidRDefault="002D3CD4" w:rsidP="002D3CD4">
      <w:pPr>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4799"/>
        <w:gridCol w:w="1678"/>
        <w:gridCol w:w="2447"/>
      </w:tblGrid>
      <w:tr w:rsidR="002D3CD4" w14:paraId="7963EFD0" w14:textId="77777777" w:rsidTr="00CA212A">
        <w:tc>
          <w:tcPr>
            <w:tcW w:w="704" w:type="dxa"/>
            <w:tcBorders>
              <w:top w:val="single" w:sz="4" w:space="0" w:color="auto"/>
              <w:left w:val="single" w:sz="4" w:space="0" w:color="auto"/>
              <w:bottom w:val="single" w:sz="4" w:space="0" w:color="auto"/>
              <w:right w:val="single" w:sz="4" w:space="0" w:color="auto"/>
            </w:tcBorders>
            <w:hideMark/>
          </w:tcPr>
          <w:p w14:paraId="7E1A355D" w14:textId="77777777" w:rsidR="002D3CD4" w:rsidRDefault="002D3CD4" w:rsidP="00CA212A">
            <w:pPr>
              <w:jc w:val="center"/>
              <w:rPr>
                <w:szCs w:val="24"/>
              </w:rPr>
            </w:pPr>
            <w:r>
              <w:rPr>
                <w:szCs w:val="24"/>
              </w:rPr>
              <w:t>Eil. Nr.</w:t>
            </w:r>
          </w:p>
        </w:tc>
        <w:tc>
          <w:tcPr>
            <w:tcW w:w="4799" w:type="dxa"/>
            <w:tcBorders>
              <w:top w:val="single" w:sz="4" w:space="0" w:color="auto"/>
              <w:left w:val="single" w:sz="4" w:space="0" w:color="auto"/>
              <w:bottom w:val="single" w:sz="4" w:space="0" w:color="auto"/>
              <w:right w:val="single" w:sz="4" w:space="0" w:color="auto"/>
            </w:tcBorders>
            <w:hideMark/>
          </w:tcPr>
          <w:p w14:paraId="4E7E35EF" w14:textId="77777777" w:rsidR="002D3CD4" w:rsidRDefault="002D3CD4" w:rsidP="00CA212A">
            <w:pPr>
              <w:jc w:val="center"/>
              <w:rPr>
                <w:szCs w:val="24"/>
              </w:rPr>
            </w:pPr>
            <w:r>
              <w:rPr>
                <w:szCs w:val="24"/>
              </w:rPr>
              <w:t>Dokumento pavadinimas</w:t>
            </w:r>
          </w:p>
        </w:tc>
        <w:tc>
          <w:tcPr>
            <w:tcW w:w="1678" w:type="dxa"/>
            <w:tcBorders>
              <w:top w:val="single" w:sz="4" w:space="0" w:color="auto"/>
              <w:left w:val="single" w:sz="4" w:space="0" w:color="auto"/>
              <w:bottom w:val="single" w:sz="4" w:space="0" w:color="auto"/>
              <w:right w:val="single" w:sz="4" w:space="0" w:color="auto"/>
            </w:tcBorders>
            <w:hideMark/>
          </w:tcPr>
          <w:p w14:paraId="5AE7E31F" w14:textId="77777777" w:rsidR="002D3CD4" w:rsidRDefault="002D3CD4" w:rsidP="00CA212A">
            <w:pPr>
              <w:jc w:val="center"/>
              <w:rPr>
                <w:szCs w:val="24"/>
              </w:rPr>
            </w:pPr>
            <w:r>
              <w:rPr>
                <w:szCs w:val="24"/>
              </w:rPr>
              <w:t>Dokumento pateikimo data</w:t>
            </w:r>
          </w:p>
        </w:tc>
        <w:tc>
          <w:tcPr>
            <w:tcW w:w="2447" w:type="dxa"/>
            <w:tcBorders>
              <w:top w:val="single" w:sz="4" w:space="0" w:color="auto"/>
              <w:left w:val="single" w:sz="4" w:space="0" w:color="auto"/>
              <w:bottom w:val="single" w:sz="4" w:space="0" w:color="auto"/>
              <w:right w:val="single" w:sz="4" w:space="0" w:color="auto"/>
            </w:tcBorders>
            <w:hideMark/>
          </w:tcPr>
          <w:p w14:paraId="0D00F92D" w14:textId="77777777" w:rsidR="002D3CD4" w:rsidRDefault="002D3CD4" w:rsidP="00CA212A">
            <w:pPr>
              <w:jc w:val="center"/>
              <w:rPr>
                <w:szCs w:val="24"/>
              </w:rPr>
            </w:pPr>
            <w:r>
              <w:rPr>
                <w:szCs w:val="24"/>
              </w:rPr>
              <w:t>Dokumentą priėmusio darbuotojo vardas, pavardė ir parašas</w:t>
            </w:r>
          </w:p>
        </w:tc>
      </w:tr>
      <w:tr w:rsidR="002D3CD4" w14:paraId="09535758" w14:textId="77777777" w:rsidTr="00CA212A">
        <w:tc>
          <w:tcPr>
            <w:tcW w:w="704" w:type="dxa"/>
            <w:tcBorders>
              <w:top w:val="single" w:sz="4" w:space="0" w:color="auto"/>
              <w:left w:val="single" w:sz="4" w:space="0" w:color="auto"/>
              <w:bottom w:val="single" w:sz="4" w:space="0" w:color="auto"/>
              <w:right w:val="single" w:sz="4" w:space="0" w:color="auto"/>
            </w:tcBorders>
          </w:tcPr>
          <w:p w14:paraId="09F3EECF" w14:textId="77777777" w:rsidR="002D3CD4" w:rsidRDefault="002D3CD4" w:rsidP="00CA212A">
            <w:pPr>
              <w:jc w:val="center"/>
              <w:rPr>
                <w:szCs w:val="24"/>
              </w:rPr>
            </w:pPr>
            <w:r>
              <w:rPr>
                <w:szCs w:val="24"/>
              </w:rPr>
              <w:t>1.</w:t>
            </w:r>
          </w:p>
        </w:tc>
        <w:tc>
          <w:tcPr>
            <w:tcW w:w="4799" w:type="dxa"/>
            <w:tcBorders>
              <w:top w:val="single" w:sz="4" w:space="0" w:color="auto"/>
              <w:left w:val="single" w:sz="4" w:space="0" w:color="auto"/>
              <w:bottom w:val="single" w:sz="4" w:space="0" w:color="auto"/>
              <w:right w:val="single" w:sz="4" w:space="0" w:color="auto"/>
            </w:tcBorders>
          </w:tcPr>
          <w:p w14:paraId="6E1D3292" w14:textId="77777777" w:rsidR="002D3CD4" w:rsidRDefault="002D3CD4" w:rsidP="00CA212A">
            <w:pPr>
              <w:jc w:val="center"/>
              <w:rPr>
                <w:szCs w:val="24"/>
              </w:rPr>
            </w:pPr>
          </w:p>
        </w:tc>
        <w:tc>
          <w:tcPr>
            <w:tcW w:w="1678" w:type="dxa"/>
            <w:tcBorders>
              <w:top w:val="single" w:sz="4" w:space="0" w:color="auto"/>
              <w:left w:val="single" w:sz="4" w:space="0" w:color="auto"/>
              <w:bottom w:val="single" w:sz="4" w:space="0" w:color="auto"/>
              <w:right w:val="single" w:sz="4" w:space="0" w:color="auto"/>
            </w:tcBorders>
          </w:tcPr>
          <w:p w14:paraId="7129EDCB" w14:textId="77777777" w:rsidR="002D3CD4" w:rsidRDefault="002D3CD4" w:rsidP="00CA212A">
            <w:pPr>
              <w:jc w:val="center"/>
              <w:rPr>
                <w:szCs w:val="24"/>
              </w:rPr>
            </w:pPr>
          </w:p>
        </w:tc>
        <w:tc>
          <w:tcPr>
            <w:tcW w:w="2447" w:type="dxa"/>
            <w:tcBorders>
              <w:top w:val="single" w:sz="4" w:space="0" w:color="auto"/>
              <w:left w:val="single" w:sz="4" w:space="0" w:color="auto"/>
              <w:bottom w:val="single" w:sz="4" w:space="0" w:color="auto"/>
              <w:right w:val="single" w:sz="4" w:space="0" w:color="auto"/>
            </w:tcBorders>
          </w:tcPr>
          <w:p w14:paraId="70946E2B" w14:textId="77777777" w:rsidR="002D3CD4" w:rsidRDefault="002D3CD4" w:rsidP="00CA212A">
            <w:pPr>
              <w:jc w:val="center"/>
              <w:rPr>
                <w:szCs w:val="24"/>
              </w:rPr>
            </w:pPr>
          </w:p>
        </w:tc>
      </w:tr>
      <w:tr w:rsidR="002D3CD4" w14:paraId="32FB5F4C" w14:textId="77777777" w:rsidTr="00CA212A">
        <w:tc>
          <w:tcPr>
            <w:tcW w:w="704" w:type="dxa"/>
            <w:tcBorders>
              <w:top w:val="single" w:sz="4" w:space="0" w:color="auto"/>
              <w:left w:val="single" w:sz="4" w:space="0" w:color="auto"/>
              <w:bottom w:val="single" w:sz="4" w:space="0" w:color="auto"/>
              <w:right w:val="single" w:sz="4" w:space="0" w:color="auto"/>
            </w:tcBorders>
          </w:tcPr>
          <w:p w14:paraId="5D4A77D9" w14:textId="77777777" w:rsidR="002D3CD4" w:rsidRDefault="002D3CD4" w:rsidP="00CA212A">
            <w:pPr>
              <w:jc w:val="center"/>
              <w:rPr>
                <w:szCs w:val="24"/>
              </w:rPr>
            </w:pPr>
            <w:r>
              <w:rPr>
                <w:szCs w:val="24"/>
              </w:rPr>
              <w:t>2.</w:t>
            </w:r>
          </w:p>
        </w:tc>
        <w:tc>
          <w:tcPr>
            <w:tcW w:w="4799" w:type="dxa"/>
            <w:tcBorders>
              <w:top w:val="single" w:sz="4" w:space="0" w:color="auto"/>
              <w:left w:val="single" w:sz="4" w:space="0" w:color="auto"/>
              <w:bottom w:val="single" w:sz="4" w:space="0" w:color="auto"/>
              <w:right w:val="single" w:sz="4" w:space="0" w:color="auto"/>
            </w:tcBorders>
          </w:tcPr>
          <w:p w14:paraId="0CE4B878" w14:textId="77777777" w:rsidR="002D3CD4" w:rsidRDefault="002D3CD4" w:rsidP="00CA212A">
            <w:pPr>
              <w:jc w:val="center"/>
              <w:rPr>
                <w:szCs w:val="24"/>
              </w:rPr>
            </w:pPr>
          </w:p>
        </w:tc>
        <w:tc>
          <w:tcPr>
            <w:tcW w:w="1678" w:type="dxa"/>
            <w:tcBorders>
              <w:top w:val="single" w:sz="4" w:space="0" w:color="auto"/>
              <w:left w:val="single" w:sz="4" w:space="0" w:color="auto"/>
              <w:bottom w:val="single" w:sz="4" w:space="0" w:color="auto"/>
              <w:right w:val="single" w:sz="4" w:space="0" w:color="auto"/>
            </w:tcBorders>
          </w:tcPr>
          <w:p w14:paraId="3D859801" w14:textId="77777777" w:rsidR="002D3CD4" w:rsidRDefault="002D3CD4" w:rsidP="00CA212A">
            <w:pPr>
              <w:jc w:val="center"/>
              <w:rPr>
                <w:szCs w:val="24"/>
              </w:rPr>
            </w:pPr>
          </w:p>
        </w:tc>
        <w:tc>
          <w:tcPr>
            <w:tcW w:w="2447" w:type="dxa"/>
            <w:tcBorders>
              <w:top w:val="single" w:sz="4" w:space="0" w:color="auto"/>
              <w:left w:val="single" w:sz="4" w:space="0" w:color="auto"/>
              <w:bottom w:val="single" w:sz="4" w:space="0" w:color="auto"/>
              <w:right w:val="single" w:sz="4" w:space="0" w:color="auto"/>
            </w:tcBorders>
          </w:tcPr>
          <w:p w14:paraId="492531FC" w14:textId="77777777" w:rsidR="002D3CD4" w:rsidRDefault="002D3CD4" w:rsidP="00CA212A">
            <w:pPr>
              <w:jc w:val="center"/>
              <w:rPr>
                <w:szCs w:val="24"/>
              </w:rPr>
            </w:pPr>
          </w:p>
        </w:tc>
      </w:tr>
      <w:tr w:rsidR="002D3CD4" w14:paraId="37AFE265" w14:textId="77777777" w:rsidTr="00CA212A">
        <w:tc>
          <w:tcPr>
            <w:tcW w:w="704" w:type="dxa"/>
            <w:tcBorders>
              <w:top w:val="single" w:sz="4" w:space="0" w:color="auto"/>
              <w:left w:val="single" w:sz="4" w:space="0" w:color="auto"/>
              <w:bottom w:val="single" w:sz="4" w:space="0" w:color="auto"/>
              <w:right w:val="single" w:sz="4" w:space="0" w:color="auto"/>
            </w:tcBorders>
          </w:tcPr>
          <w:p w14:paraId="7083BCC6" w14:textId="77777777" w:rsidR="002D3CD4" w:rsidRDefault="002D3CD4" w:rsidP="00CA212A">
            <w:pPr>
              <w:jc w:val="center"/>
              <w:rPr>
                <w:szCs w:val="24"/>
              </w:rPr>
            </w:pPr>
            <w:r>
              <w:rPr>
                <w:szCs w:val="24"/>
              </w:rPr>
              <w:t>3.</w:t>
            </w:r>
          </w:p>
        </w:tc>
        <w:tc>
          <w:tcPr>
            <w:tcW w:w="4799" w:type="dxa"/>
            <w:tcBorders>
              <w:top w:val="single" w:sz="4" w:space="0" w:color="auto"/>
              <w:left w:val="single" w:sz="4" w:space="0" w:color="auto"/>
              <w:bottom w:val="single" w:sz="4" w:space="0" w:color="auto"/>
              <w:right w:val="single" w:sz="4" w:space="0" w:color="auto"/>
            </w:tcBorders>
          </w:tcPr>
          <w:p w14:paraId="08EDF3CA" w14:textId="77777777" w:rsidR="002D3CD4" w:rsidRDefault="002D3CD4" w:rsidP="00CA212A">
            <w:pPr>
              <w:jc w:val="center"/>
              <w:rPr>
                <w:szCs w:val="24"/>
              </w:rPr>
            </w:pPr>
          </w:p>
        </w:tc>
        <w:tc>
          <w:tcPr>
            <w:tcW w:w="1678" w:type="dxa"/>
            <w:tcBorders>
              <w:top w:val="single" w:sz="4" w:space="0" w:color="auto"/>
              <w:left w:val="single" w:sz="4" w:space="0" w:color="auto"/>
              <w:bottom w:val="single" w:sz="4" w:space="0" w:color="auto"/>
              <w:right w:val="single" w:sz="4" w:space="0" w:color="auto"/>
            </w:tcBorders>
          </w:tcPr>
          <w:p w14:paraId="2BAE499A" w14:textId="77777777" w:rsidR="002D3CD4" w:rsidRDefault="002D3CD4" w:rsidP="00CA212A">
            <w:pPr>
              <w:jc w:val="center"/>
              <w:rPr>
                <w:szCs w:val="24"/>
              </w:rPr>
            </w:pPr>
          </w:p>
        </w:tc>
        <w:tc>
          <w:tcPr>
            <w:tcW w:w="2447" w:type="dxa"/>
            <w:tcBorders>
              <w:top w:val="single" w:sz="4" w:space="0" w:color="auto"/>
              <w:left w:val="single" w:sz="4" w:space="0" w:color="auto"/>
              <w:bottom w:val="single" w:sz="4" w:space="0" w:color="auto"/>
              <w:right w:val="single" w:sz="4" w:space="0" w:color="auto"/>
            </w:tcBorders>
          </w:tcPr>
          <w:p w14:paraId="584A5BC8" w14:textId="77777777" w:rsidR="002D3CD4" w:rsidRDefault="002D3CD4" w:rsidP="00CA212A">
            <w:pPr>
              <w:jc w:val="center"/>
              <w:rPr>
                <w:szCs w:val="24"/>
              </w:rPr>
            </w:pPr>
          </w:p>
        </w:tc>
      </w:tr>
    </w:tbl>
    <w:p w14:paraId="718D1541" w14:textId="77777777" w:rsidR="002D3CD4" w:rsidRDefault="002D3CD4" w:rsidP="002D3CD4">
      <w:pPr>
        <w:spacing w:line="276" w:lineRule="auto"/>
        <w:rPr>
          <w:bCs/>
          <w:sz w:val="20"/>
        </w:rPr>
      </w:pPr>
      <w:r>
        <w:rPr>
          <w:b/>
          <w:bCs/>
          <w:sz w:val="20"/>
        </w:rPr>
        <w:t>Pastaba.</w:t>
      </w:r>
      <w:r>
        <w:rPr>
          <w:sz w:val="20"/>
        </w:rPr>
        <w:t xml:space="preserve"> Lentelės a</w:t>
      </w:r>
      <w:r>
        <w:rPr>
          <w:bCs/>
          <w:sz w:val="20"/>
        </w:rPr>
        <w:t>ntroji ir trečioji skiltys pildomos, kai asmuo ar asmens atstovas pateikia trūkstamus dokumentus.</w:t>
      </w:r>
    </w:p>
    <w:p w14:paraId="4C755347" w14:textId="77777777" w:rsidR="002D3CD4" w:rsidRDefault="002D3CD4" w:rsidP="002D3CD4">
      <w:pPr>
        <w:rPr>
          <w:sz w:val="22"/>
          <w:szCs w:val="22"/>
        </w:rPr>
      </w:pPr>
    </w:p>
    <w:p w14:paraId="4C089D97" w14:textId="77777777" w:rsidR="002D3CD4" w:rsidRDefault="002D3CD4" w:rsidP="002D3CD4">
      <w:pPr>
        <w:rPr>
          <w:szCs w:val="24"/>
        </w:rPr>
      </w:pPr>
      <w:r>
        <w:rPr>
          <w:szCs w:val="24"/>
        </w:rPr>
        <w:t>Prašymą priėmė ir Informacinį lapelį (priedas) įteikė</w:t>
      </w:r>
    </w:p>
    <w:p w14:paraId="019278AF" w14:textId="77777777" w:rsidR="002D3CD4" w:rsidRDefault="002D3CD4" w:rsidP="002D3CD4">
      <w:pPr>
        <w:rPr>
          <w:sz w:val="22"/>
          <w:szCs w:val="22"/>
        </w:rPr>
      </w:pPr>
    </w:p>
    <w:p w14:paraId="6B2C8858" w14:textId="77777777" w:rsidR="002D3CD4" w:rsidRDefault="002D3CD4" w:rsidP="002D3CD4">
      <w:pPr>
        <w:rPr>
          <w:sz w:val="22"/>
          <w:szCs w:val="22"/>
        </w:rPr>
      </w:pPr>
      <w:r>
        <w:rPr>
          <w:sz w:val="22"/>
          <w:szCs w:val="22"/>
        </w:rPr>
        <w:t xml:space="preserve">___________________________              ________________                           __________________    </w:t>
      </w:r>
    </w:p>
    <w:p w14:paraId="26778FB5" w14:textId="77777777" w:rsidR="002D3CD4" w:rsidRDefault="002D3CD4" w:rsidP="002D3CD4">
      <w:pPr>
        <w:rPr>
          <w:i/>
          <w:sz w:val="18"/>
          <w:szCs w:val="18"/>
        </w:rPr>
      </w:pPr>
      <w:r>
        <w:rPr>
          <w:i/>
          <w:sz w:val="18"/>
          <w:szCs w:val="18"/>
        </w:rPr>
        <w:t>(Centro teritorinio padalinio                                       (vardas, pavardė)                                                         (parašas)</w:t>
      </w:r>
    </w:p>
    <w:p w14:paraId="53D0DBCF" w14:textId="77777777" w:rsidR="002D3CD4" w:rsidRDefault="002D3CD4" w:rsidP="002D3CD4">
      <w:pPr>
        <w:rPr>
          <w:i/>
          <w:sz w:val="18"/>
          <w:szCs w:val="18"/>
        </w:rPr>
      </w:pPr>
      <w:r>
        <w:rPr>
          <w:i/>
          <w:sz w:val="18"/>
          <w:szCs w:val="18"/>
        </w:rPr>
        <w:t xml:space="preserve">darbuotojo pareigų pavadinimas)                       </w:t>
      </w:r>
      <w:r>
        <w:rPr>
          <w:i/>
          <w:sz w:val="18"/>
          <w:szCs w:val="18"/>
        </w:rPr>
        <w:tab/>
      </w:r>
    </w:p>
    <w:p w14:paraId="0E8D71DD" w14:textId="77777777" w:rsidR="002D3CD4" w:rsidRDefault="002D3CD4" w:rsidP="002D3CD4">
      <w:pPr>
        <w:spacing w:line="276" w:lineRule="auto"/>
        <w:jc w:val="center"/>
      </w:pPr>
      <w:r>
        <w:rPr>
          <w:bCs/>
          <w:sz w:val="22"/>
          <w:szCs w:val="24"/>
        </w:rPr>
        <w:t>_____________________</w:t>
      </w:r>
    </w:p>
    <w:p w14:paraId="715C12C1" w14:textId="77777777" w:rsidR="002D3CD4" w:rsidRDefault="002D3CD4" w:rsidP="002D3CD4">
      <w:pPr>
        <w:ind w:left="4820"/>
        <w:sectPr w:rsidR="002D3CD4" w:rsidSect="003622D4">
          <w:pgSz w:w="11906" w:h="16838"/>
          <w:pgMar w:top="1135" w:right="567" w:bottom="1134" w:left="1701" w:header="567" w:footer="567" w:gutter="0"/>
          <w:pgNumType w:start="1"/>
          <w:cols w:space="1296"/>
          <w:titlePg/>
          <w:docGrid w:linePitch="326"/>
        </w:sectPr>
      </w:pPr>
    </w:p>
    <w:p w14:paraId="7448606F" w14:textId="77777777" w:rsidR="002D3CD4" w:rsidRDefault="002D3CD4" w:rsidP="002D3CD4">
      <w:pPr>
        <w:ind w:left="4820"/>
        <w:rPr>
          <w:szCs w:val="24"/>
        </w:rPr>
      </w:pPr>
      <w:r>
        <w:rPr>
          <w:szCs w:val="24"/>
        </w:rPr>
        <w:t xml:space="preserve">Prašymo skirti judėjimo techninės pagalbos </w:t>
      </w:r>
    </w:p>
    <w:p w14:paraId="17A878F0" w14:textId="77777777" w:rsidR="002D3CD4" w:rsidRDefault="002D3CD4" w:rsidP="002D3CD4">
      <w:pPr>
        <w:ind w:left="4820"/>
        <w:rPr>
          <w:szCs w:val="24"/>
        </w:rPr>
      </w:pPr>
      <w:r>
        <w:rPr>
          <w:szCs w:val="24"/>
        </w:rPr>
        <w:t xml:space="preserve">priemonės įsigijimo išlaidų kompensaciją </w:t>
      </w:r>
    </w:p>
    <w:p w14:paraId="35345758" w14:textId="77777777" w:rsidR="002D3CD4" w:rsidRDefault="002D3CD4" w:rsidP="002D3CD4">
      <w:pPr>
        <w:ind w:left="4820"/>
        <w:rPr>
          <w:b/>
          <w:szCs w:val="24"/>
        </w:rPr>
      </w:pPr>
      <w:r>
        <w:rPr>
          <w:szCs w:val="24"/>
        </w:rPr>
        <w:t>priedas</w:t>
      </w:r>
    </w:p>
    <w:p w14:paraId="3407A1BD" w14:textId="77777777" w:rsidR="002D3CD4" w:rsidRDefault="002D3CD4" w:rsidP="002D3CD4">
      <w:pPr>
        <w:jc w:val="center"/>
        <w:rPr>
          <w:bCs/>
          <w:sz w:val="22"/>
          <w:szCs w:val="22"/>
        </w:rPr>
      </w:pPr>
    </w:p>
    <w:p w14:paraId="23D4902D" w14:textId="77777777" w:rsidR="002D3CD4" w:rsidRDefault="002D3CD4" w:rsidP="002D3CD4">
      <w:pPr>
        <w:jc w:val="center"/>
        <w:rPr>
          <w:bCs/>
          <w:sz w:val="22"/>
          <w:szCs w:val="22"/>
        </w:rPr>
      </w:pPr>
    </w:p>
    <w:p w14:paraId="2CABD0E3" w14:textId="77777777" w:rsidR="002D3CD4" w:rsidRDefault="002D3CD4" w:rsidP="002D3CD4">
      <w:pPr>
        <w:jc w:val="center"/>
        <w:rPr>
          <w:b/>
          <w:szCs w:val="24"/>
        </w:rPr>
      </w:pPr>
      <w:r>
        <w:rPr>
          <w:b/>
          <w:szCs w:val="24"/>
        </w:rPr>
        <w:t>INFORMACINIS LAPELIS</w:t>
      </w:r>
    </w:p>
    <w:p w14:paraId="56795354" w14:textId="77777777" w:rsidR="002D3CD4" w:rsidRDefault="002D3CD4" w:rsidP="002D3CD4">
      <w:pPr>
        <w:jc w:val="center"/>
        <w:rPr>
          <w:b/>
          <w:sz w:val="22"/>
          <w:szCs w:val="22"/>
        </w:rPr>
      </w:pPr>
    </w:p>
    <w:p w14:paraId="077EA692" w14:textId="77777777" w:rsidR="002D3CD4" w:rsidRDefault="002D3CD4" w:rsidP="002D3CD4">
      <w:pPr>
        <w:jc w:val="both"/>
        <w:rPr>
          <w:b/>
          <w:sz w:val="20"/>
        </w:rPr>
      </w:pPr>
      <w:r>
        <w:rPr>
          <w:b/>
          <w:sz w:val="20"/>
        </w:rPr>
        <w:t>________________________________________________________________________________________</w:t>
      </w:r>
    </w:p>
    <w:p w14:paraId="20C8D57B" w14:textId="77777777" w:rsidR="002D3CD4" w:rsidRDefault="002D3CD4" w:rsidP="002D3CD4">
      <w:pPr>
        <w:jc w:val="center"/>
        <w:rPr>
          <w:i/>
          <w:sz w:val="18"/>
          <w:szCs w:val="18"/>
        </w:rPr>
      </w:pPr>
      <w:r>
        <w:rPr>
          <w:sz w:val="18"/>
          <w:szCs w:val="18"/>
        </w:rPr>
        <w:t>(</w:t>
      </w:r>
      <w:r>
        <w:rPr>
          <w:i/>
          <w:sz w:val="18"/>
          <w:szCs w:val="18"/>
        </w:rPr>
        <w:t>asmens, kuriam įteikiamas Informacinis lapelis, vardas ir pavardė)</w:t>
      </w:r>
    </w:p>
    <w:p w14:paraId="53B28A20" w14:textId="77777777" w:rsidR="002D3CD4" w:rsidRDefault="002D3CD4" w:rsidP="002D3CD4">
      <w:pPr>
        <w:rPr>
          <w:sz w:val="22"/>
          <w:szCs w:val="22"/>
        </w:rPr>
      </w:pPr>
    </w:p>
    <w:p w14:paraId="0369E18B" w14:textId="77777777" w:rsidR="002D3CD4" w:rsidRDefault="002D3CD4" w:rsidP="002D3CD4">
      <w:pPr>
        <w:rPr>
          <w:sz w:val="22"/>
          <w:szCs w:val="22"/>
        </w:rPr>
      </w:pPr>
      <w:r>
        <w:rPr>
          <w:szCs w:val="24"/>
        </w:rPr>
        <w:t>Prašymas skirti judėjimo techninės pagalbos priemonės įsigijimo išlaidų kompensaciją (toliau – Prašymas) priimtas</w:t>
      </w:r>
      <w:r>
        <w:rPr>
          <w:sz w:val="22"/>
          <w:szCs w:val="22"/>
        </w:rPr>
        <w:t xml:space="preserve"> __________________ .</w:t>
      </w:r>
    </w:p>
    <w:p w14:paraId="0FFE44E6" w14:textId="77777777" w:rsidR="002D3CD4" w:rsidRDefault="002D3CD4" w:rsidP="002D3CD4">
      <w:pPr>
        <w:ind w:firstLine="2640"/>
        <w:rPr>
          <w:sz w:val="18"/>
          <w:szCs w:val="18"/>
        </w:rPr>
      </w:pPr>
      <w:r>
        <w:rPr>
          <w:sz w:val="18"/>
          <w:szCs w:val="18"/>
        </w:rPr>
        <w:t>(gavimo data)</w:t>
      </w:r>
    </w:p>
    <w:p w14:paraId="28A5F643" w14:textId="77777777" w:rsidR="002D3CD4" w:rsidRDefault="002D3CD4" w:rsidP="002D3CD4">
      <w:pPr>
        <w:rPr>
          <w:i/>
          <w:sz w:val="22"/>
          <w:szCs w:val="22"/>
        </w:rPr>
      </w:pPr>
    </w:p>
    <w:p w14:paraId="01E51F7E" w14:textId="77777777" w:rsidR="002D3CD4" w:rsidRDefault="002D3CD4" w:rsidP="002D3CD4">
      <w:pPr>
        <w:rPr>
          <w:szCs w:val="24"/>
        </w:rPr>
      </w:pPr>
      <w:r>
        <w:rPr>
          <w:i/>
          <w:szCs w:val="24"/>
        </w:rPr>
        <w:t xml:space="preserve">Pažymima </w:t>
      </w:r>
      <w:r>
        <w:rPr>
          <w:rFonts w:ascii="Wingdings 2" w:eastAsia="Wingdings 2" w:hAnsi="Wingdings 2" w:cs="Wingdings 2"/>
          <w:i/>
          <w:szCs w:val="24"/>
        </w:rPr>
        <w:t></w:t>
      </w:r>
      <w:r>
        <w:rPr>
          <w:i/>
          <w:szCs w:val="24"/>
        </w:rPr>
        <w:t>:</w:t>
      </w:r>
    </w:p>
    <w:p w14:paraId="4DF5CC43" w14:textId="77777777" w:rsidR="002D3CD4" w:rsidRDefault="002D3CD4" w:rsidP="002D3CD4">
      <w:pPr>
        <w:jc w:val="both"/>
        <w:rPr>
          <w:szCs w:val="24"/>
        </w:rPr>
      </w:pPr>
      <w:r>
        <w:rPr>
          <w:szCs w:val="24"/>
        </w:rPr>
        <w:t>□ Pateikti visi reikalingi dokumentai</w:t>
      </w:r>
    </w:p>
    <w:p w14:paraId="69A9F59D" w14:textId="77777777" w:rsidR="002D3CD4" w:rsidRDefault="002D3CD4" w:rsidP="002D3CD4">
      <w:pPr>
        <w:jc w:val="both"/>
        <w:rPr>
          <w:szCs w:val="24"/>
        </w:rPr>
      </w:pPr>
      <w:r>
        <w:rPr>
          <w:szCs w:val="24"/>
        </w:rPr>
        <w:t xml:space="preserve">□ Nepateikti šie dokumentai </w:t>
      </w:r>
      <w:r>
        <w:rPr>
          <w:i/>
          <w:iCs/>
          <w:szCs w:val="24"/>
        </w:rPr>
        <w:t>(pildoma tiek eilučių, kiek reikia)</w:t>
      </w:r>
      <w:r>
        <w:rPr>
          <w:szCs w:val="24"/>
        </w:rPr>
        <w:t xml:space="preserve">: </w:t>
      </w:r>
    </w:p>
    <w:p w14:paraId="38407F9F" w14:textId="77777777" w:rsidR="002D3CD4" w:rsidRDefault="002D3CD4" w:rsidP="002D3CD4">
      <w:pPr>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5224"/>
        <w:gridCol w:w="1352"/>
        <w:gridCol w:w="2490"/>
      </w:tblGrid>
      <w:tr w:rsidR="002D3CD4" w14:paraId="65AFB31B" w14:textId="77777777" w:rsidTr="00CA212A">
        <w:tc>
          <w:tcPr>
            <w:tcW w:w="562" w:type="dxa"/>
            <w:tcBorders>
              <w:top w:val="single" w:sz="4" w:space="0" w:color="auto"/>
              <w:left w:val="single" w:sz="4" w:space="0" w:color="auto"/>
              <w:bottom w:val="single" w:sz="4" w:space="0" w:color="auto"/>
              <w:right w:val="single" w:sz="4" w:space="0" w:color="auto"/>
            </w:tcBorders>
            <w:hideMark/>
          </w:tcPr>
          <w:p w14:paraId="1D6CCCB5" w14:textId="77777777" w:rsidR="002D3CD4" w:rsidRDefault="002D3CD4" w:rsidP="00CA212A">
            <w:pPr>
              <w:jc w:val="center"/>
              <w:rPr>
                <w:szCs w:val="24"/>
              </w:rPr>
            </w:pPr>
            <w:r>
              <w:rPr>
                <w:szCs w:val="24"/>
              </w:rPr>
              <w:t>Eil. Nr.</w:t>
            </w:r>
          </w:p>
        </w:tc>
        <w:tc>
          <w:tcPr>
            <w:tcW w:w="5224" w:type="dxa"/>
            <w:tcBorders>
              <w:top w:val="single" w:sz="4" w:space="0" w:color="auto"/>
              <w:left w:val="single" w:sz="4" w:space="0" w:color="auto"/>
              <w:bottom w:val="single" w:sz="4" w:space="0" w:color="auto"/>
              <w:right w:val="single" w:sz="4" w:space="0" w:color="auto"/>
            </w:tcBorders>
            <w:hideMark/>
          </w:tcPr>
          <w:p w14:paraId="71F5FC57" w14:textId="77777777" w:rsidR="002D3CD4" w:rsidRDefault="002D3CD4" w:rsidP="00CA212A">
            <w:pPr>
              <w:jc w:val="center"/>
              <w:rPr>
                <w:szCs w:val="24"/>
              </w:rPr>
            </w:pPr>
            <w:r>
              <w:rPr>
                <w:szCs w:val="24"/>
              </w:rPr>
              <w:t>Dokumento pavadinimas</w:t>
            </w:r>
          </w:p>
        </w:tc>
        <w:tc>
          <w:tcPr>
            <w:tcW w:w="1352" w:type="dxa"/>
            <w:tcBorders>
              <w:top w:val="single" w:sz="4" w:space="0" w:color="auto"/>
              <w:left w:val="single" w:sz="4" w:space="0" w:color="auto"/>
              <w:bottom w:val="single" w:sz="4" w:space="0" w:color="auto"/>
              <w:right w:val="single" w:sz="4" w:space="0" w:color="auto"/>
            </w:tcBorders>
            <w:hideMark/>
          </w:tcPr>
          <w:p w14:paraId="04DE857A" w14:textId="77777777" w:rsidR="002D3CD4" w:rsidRDefault="002D3CD4" w:rsidP="00CA212A">
            <w:pPr>
              <w:jc w:val="center"/>
              <w:rPr>
                <w:szCs w:val="24"/>
              </w:rPr>
            </w:pPr>
            <w:r>
              <w:rPr>
                <w:szCs w:val="24"/>
              </w:rPr>
              <w:t>Dokumento pateikimo data</w:t>
            </w:r>
          </w:p>
        </w:tc>
        <w:tc>
          <w:tcPr>
            <w:tcW w:w="2490" w:type="dxa"/>
            <w:tcBorders>
              <w:top w:val="single" w:sz="4" w:space="0" w:color="auto"/>
              <w:left w:val="single" w:sz="4" w:space="0" w:color="auto"/>
              <w:bottom w:val="single" w:sz="4" w:space="0" w:color="auto"/>
              <w:right w:val="single" w:sz="4" w:space="0" w:color="auto"/>
            </w:tcBorders>
            <w:hideMark/>
          </w:tcPr>
          <w:p w14:paraId="67B35423" w14:textId="77777777" w:rsidR="002D3CD4" w:rsidRDefault="002D3CD4" w:rsidP="00CA212A">
            <w:pPr>
              <w:jc w:val="center"/>
              <w:rPr>
                <w:szCs w:val="24"/>
              </w:rPr>
            </w:pPr>
            <w:r>
              <w:rPr>
                <w:szCs w:val="24"/>
              </w:rPr>
              <w:t>Dokumentą priėmusio darbuotojo vardas, pavardė ir parašas</w:t>
            </w:r>
          </w:p>
        </w:tc>
      </w:tr>
      <w:tr w:rsidR="002D3CD4" w14:paraId="0EA8D74F" w14:textId="77777777" w:rsidTr="00CA212A">
        <w:tc>
          <w:tcPr>
            <w:tcW w:w="562" w:type="dxa"/>
            <w:tcBorders>
              <w:top w:val="single" w:sz="4" w:space="0" w:color="auto"/>
              <w:left w:val="single" w:sz="4" w:space="0" w:color="auto"/>
              <w:bottom w:val="single" w:sz="4" w:space="0" w:color="auto"/>
              <w:right w:val="single" w:sz="4" w:space="0" w:color="auto"/>
            </w:tcBorders>
          </w:tcPr>
          <w:p w14:paraId="2076FE55" w14:textId="77777777" w:rsidR="002D3CD4" w:rsidRDefault="002D3CD4" w:rsidP="00CA212A">
            <w:pPr>
              <w:rPr>
                <w:szCs w:val="24"/>
              </w:rPr>
            </w:pPr>
            <w:r>
              <w:rPr>
                <w:szCs w:val="24"/>
              </w:rPr>
              <w:t>1.</w:t>
            </w:r>
          </w:p>
        </w:tc>
        <w:tc>
          <w:tcPr>
            <w:tcW w:w="5224" w:type="dxa"/>
            <w:tcBorders>
              <w:top w:val="single" w:sz="4" w:space="0" w:color="auto"/>
              <w:left w:val="single" w:sz="4" w:space="0" w:color="auto"/>
              <w:bottom w:val="single" w:sz="4" w:space="0" w:color="auto"/>
              <w:right w:val="single" w:sz="4" w:space="0" w:color="auto"/>
            </w:tcBorders>
          </w:tcPr>
          <w:p w14:paraId="1007CF75" w14:textId="77777777" w:rsidR="002D3CD4" w:rsidRDefault="002D3CD4" w:rsidP="00CA212A">
            <w:pPr>
              <w:rPr>
                <w:szCs w:val="24"/>
              </w:rPr>
            </w:pPr>
          </w:p>
        </w:tc>
        <w:tc>
          <w:tcPr>
            <w:tcW w:w="1352" w:type="dxa"/>
            <w:tcBorders>
              <w:top w:val="single" w:sz="4" w:space="0" w:color="auto"/>
              <w:left w:val="single" w:sz="4" w:space="0" w:color="auto"/>
              <w:bottom w:val="single" w:sz="4" w:space="0" w:color="auto"/>
              <w:right w:val="single" w:sz="4" w:space="0" w:color="auto"/>
            </w:tcBorders>
          </w:tcPr>
          <w:p w14:paraId="16AE8769" w14:textId="77777777" w:rsidR="002D3CD4" w:rsidRDefault="002D3CD4" w:rsidP="00CA212A">
            <w:pPr>
              <w:rPr>
                <w:szCs w:val="24"/>
              </w:rPr>
            </w:pPr>
          </w:p>
        </w:tc>
        <w:tc>
          <w:tcPr>
            <w:tcW w:w="2490" w:type="dxa"/>
            <w:tcBorders>
              <w:top w:val="single" w:sz="4" w:space="0" w:color="auto"/>
              <w:left w:val="single" w:sz="4" w:space="0" w:color="auto"/>
              <w:bottom w:val="single" w:sz="4" w:space="0" w:color="auto"/>
              <w:right w:val="single" w:sz="4" w:space="0" w:color="auto"/>
            </w:tcBorders>
          </w:tcPr>
          <w:p w14:paraId="408D7AB2" w14:textId="77777777" w:rsidR="002D3CD4" w:rsidRDefault="002D3CD4" w:rsidP="00CA212A">
            <w:pPr>
              <w:rPr>
                <w:szCs w:val="24"/>
              </w:rPr>
            </w:pPr>
          </w:p>
        </w:tc>
      </w:tr>
      <w:tr w:rsidR="002D3CD4" w14:paraId="3F3B5BD2" w14:textId="77777777" w:rsidTr="00CA212A">
        <w:tc>
          <w:tcPr>
            <w:tcW w:w="562" w:type="dxa"/>
            <w:tcBorders>
              <w:top w:val="single" w:sz="4" w:space="0" w:color="auto"/>
              <w:left w:val="single" w:sz="4" w:space="0" w:color="auto"/>
              <w:bottom w:val="single" w:sz="4" w:space="0" w:color="auto"/>
              <w:right w:val="single" w:sz="4" w:space="0" w:color="auto"/>
            </w:tcBorders>
          </w:tcPr>
          <w:p w14:paraId="7E58A09A" w14:textId="77777777" w:rsidR="002D3CD4" w:rsidRDefault="002D3CD4" w:rsidP="00CA212A">
            <w:pPr>
              <w:rPr>
                <w:szCs w:val="24"/>
              </w:rPr>
            </w:pPr>
            <w:r>
              <w:rPr>
                <w:szCs w:val="24"/>
              </w:rPr>
              <w:t>2.</w:t>
            </w:r>
          </w:p>
        </w:tc>
        <w:tc>
          <w:tcPr>
            <w:tcW w:w="5224" w:type="dxa"/>
            <w:tcBorders>
              <w:top w:val="single" w:sz="4" w:space="0" w:color="auto"/>
              <w:left w:val="single" w:sz="4" w:space="0" w:color="auto"/>
              <w:bottom w:val="single" w:sz="4" w:space="0" w:color="auto"/>
              <w:right w:val="single" w:sz="4" w:space="0" w:color="auto"/>
            </w:tcBorders>
          </w:tcPr>
          <w:p w14:paraId="291628E9" w14:textId="77777777" w:rsidR="002D3CD4" w:rsidRDefault="002D3CD4" w:rsidP="00CA212A">
            <w:pPr>
              <w:rPr>
                <w:szCs w:val="24"/>
              </w:rPr>
            </w:pPr>
          </w:p>
        </w:tc>
        <w:tc>
          <w:tcPr>
            <w:tcW w:w="1352" w:type="dxa"/>
            <w:tcBorders>
              <w:top w:val="single" w:sz="4" w:space="0" w:color="auto"/>
              <w:left w:val="single" w:sz="4" w:space="0" w:color="auto"/>
              <w:bottom w:val="single" w:sz="4" w:space="0" w:color="auto"/>
              <w:right w:val="single" w:sz="4" w:space="0" w:color="auto"/>
            </w:tcBorders>
          </w:tcPr>
          <w:p w14:paraId="522C3AF3" w14:textId="77777777" w:rsidR="002D3CD4" w:rsidRDefault="002D3CD4" w:rsidP="00CA212A">
            <w:pPr>
              <w:rPr>
                <w:szCs w:val="24"/>
              </w:rPr>
            </w:pPr>
          </w:p>
        </w:tc>
        <w:tc>
          <w:tcPr>
            <w:tcW w:w="2490" w:type="dxa"/>
            <w:tcBorders>
              <w:top w:val="single" w:sz="4" w:space="0" w:color="auto"/>
              <w:left w:val="single" w:sz="4" w:space="0" w:color="auto"/>
              <w:bottom w:val="single" w:sz="4" w:space="0" w:color="auto"/>
              <w:right w:val="single" w:sz="4" w:space="0" w:color="auto"/>
            </w:tcBorders>
          </w:tcPr>
          <w:p w14:paraId="05DE60FC" w14:textId="77777777" w:rsidR="002D3CD4" w:rsidRDefault="002D3CD4" w:rsidP="00CA212A">
            <w:pPr>
              <w:rPr>
                <w:szCs w:val="24"/>
              </w:rPr>
            </w:pPr>
          </w:p>
        </w:tc>
      </w:tr>
      <w:tr w:rsidR="002D3CD4" w14:paraId="40D8A792" w14:textId="77777777" w:rsidTr="00CA212A">
        <w:tc>
          <w:tcPr>
            <w:tcW w:w="562" w:type="dxa"/>
            <w:tcBorders>
              <w:top w:val="single" w:sz="4" w:space="0" w:color="auto"/>
              <w:left w:val="single" w:sz="4" w:space="0" w:color="auto"/>
              <w:bottom w:val="single" w:sz="4" w:space="0" w:color="auto"/>
              <w:right w:val="single" w:sz="4" w:space="0" w:color="auto"/>
            </w:tcBorders>
          </w:tcPr>
          <w:p w14:paraId="633E4A93" w14:textId="77777777" w:rsidR="002D3CD4" w:rsidRDefault="002D3CD4" w:rsidP="00CA212A">
            <w:pPr>
              <w:rPr>
                <w:szCs w:val="24"/>
              </w:rPr>
            </w:pPr>
            <w:r>
              <w:rPr>
                <w:szCs w:val="24"/>
              </w:rPr>
              <w:t>3.</w:t>
            </w:r>
          </w:p>
        </w:tc>
        <w:tc>
          <w:tcPr>
            <w:tcW w:w="5224" w:type="dxa"/>
            <w:tcBorders>
              <w:top w:val="single" w:sz="4" w:space="0" w:color="auto"/>
              <w:left w:val="single" w:sz="4" w:space="0" w:color="auto"/>
              <w:bottom w:val="single" w:sz="4" w:space="0" w:color="auto"/>
              <w:right w:val="single" w:sz="4" w:space="0" w:color="auto"/>
            </w:tcBorders>
          </w:tcPr>
          <w:p w14:paraId="67BFC796" w14:textId="77777777" w:rsidR="002D3CD4" w:rsidRDefault="002D3CD4" w:rsidP="00CA212A">
            <w:pPr>
              <w:rPr>
                <w:szCs w:val="24"/>
              </w:rPr>
            </w:pPr>
          </w:p>
        </w:tc>
        <w:tc>
          <w:tcPr>
            <w:tcW w:w="1352" w:type="dxa"/>
            <w:tcBorders>
              <w:top w:val="single" w:sz="4" w:space="0" w:color="auto"/>
              <w:left w:val="single" w:sz="4" w:space="0" w:color="auto"/>
              <w:bottom w:val="single" w:sz="4" w:space="0" w:color="auto"/>
              <w:right w:val="single" w:sz="4" w:space="0" w:color="auto"/>
            </w:tcBorders>
          </w:tcPr>
          <w:p w14:paraId="4358ABB2" w14:textId="77777777" w:rsidR="002D3CD4" w:rsidRDefault="002D3CD4" w:rsidP="00CA212A">
            <w:pPr>
              <w:rPr>
                <w:szCs w:val="24"/>
              </w:rPr>
            </w:pPr>
          </w:p>
        </w:tc>
        <w:tc>
          <w:tcPr>
            <w:tcW w:w="2490" w:type="dxa"/>
            <w:tcBorders>
              <w:top w:val="single" w:sz="4" w:space="0" w:color="auto"/>
              <w:left w:val="single" w:sz="4" w:space="0" w:color="auto"/>
              <w:bottom w:val="single" w:sz="4" w:space="0" w:color="auto"/>
              <w:right w:val="single" w:sz="4" w:space="0" w:color="auto"/>
            </w:tcBorders>
          </w:tcPr>
          <w:p w14:paraId="3BBF9C36" w14:textId="77777777" w:rsidR="002D3CD4" w:rsidRDefault="002D3CD4" w:rsidP="00CA212A">
            <w:pPr>
              <w:rPr>
                <w:szCs w:val="24"/>
              </w:rPr>
            </w:pPr>
          </w:p>
        </w:tc>
      </w:tr>
    </w:tbl>
    <w:p w14:paraId="52A171B7" w14:textId="77777777" w:rsidR="002D3CD4" w:rsidRDefault="002D3CD4" w:rsidP="002D3CD4">
      <w:pPr>
        <w:spacing w:line="276" w:lineRule="auto"/>
        <w:rPr>
          <w:bCs/>
          <w:sz w:val="20"/>
        </w:rPr>
      </w:pPr>
      <w:r>
        <w:rPr>
          <w:b/>
          <w:bCs/>
          <w:sz w:val="20"/>
        </w:rPr>
        <w:t>Pastaba.</w:t>
      </w:r>
      <w:r>
        <w:rPr>
          <w:sz w:val="20"/>
        </w:rPr>
        <w:t xml:space="preserve"> Lentelės a</w:t>
      </w:r>
      <w:r>
        <w:rPr>
          <w:bCs/>
          <w:sz w:val="20"/>
        </w:rPr>
        <w:t>ntroji ir trečioji skiltys pildomos, kai asmuo ar asmens atstovas pateikia trūkstamus dokumentus.</w:t>
      </w:r>
    </w:p>
    <w:p w14:paraId="169465FB" w14:textId="77777777" w:rsidR="002D3CD4" w:rsidRDefault="002D3CD4" w:rsidP="002D3CD4">
      <w:pPr>
        <w:rPr>
          <w:sz w:val="18"/>
          <w:szCs w:val="18"/>
        </w:rPr>
      </w:pPr>
    </w:p>
    <w:p w14:paraId="56190242" w14:textId="77777777" w:rsidR="002D3CD4" w:rsidRDefault="002D3CD4" w:rsidP="002D3CD4">
      <w:pPr>
        <w:ind w:right="-29"/>
        <w:jc w:val="center"/>
        <w:rPr>
          <w:b/>
          <w:szCs w:val="24"/>
        </w:rPr>
      </w:pPr>
    </w:p>
    <w:p w14:paraId="18788109" w14:textId="77777777" w:rsidR="002D3CD4" w:rsidRDefault="002D3CD4" w:rsidP="002D3CD4">
      <w:pPr>
        <w:rPr>
          <w:szCs w:val="24"/>
        </w:rPr>
      </w:pPr>
      <w:r>
        <w:rPr>
          <w:szCs w:val="24"/>
        </w:rPr>
        <w:t>Prašymą priėmė ir Informacinį lapelį įteikė</w:t>
      </w:r>
    </w:p>
    <w:p w14:paraId="61FAEEB0" w14:textId="77777777" w:rsidR="002D3CD4" w:rsidRDefault="002D3CD4" w:rsidP="002D3CD4">
      <w:pPr>
        <w:rPr>
          <w:sz w:val="20"/>
        </w:rPr>
      </w:pPr>
    </w:p>
    <w:p w14:paraId="72A3CD85" w14:textId="77777777" w:rsidR="002D3CD4" w:rsidRDefault="002D3CD4" w:rsidP="002D3CD4">
      <w:pPr>
        <w:ind w:firstLine="106"/>
        <w:rPr>
          <w:sz w:val="20"/>
        </w:rPr>
      </w:pPr>
      <w:r>
        <w:rPr>
          <w:sz w:val="20"/>
        </w:rPr>
        <w:t>_______________________                           ______________                          ______________________________</w:t>
      </w:r>
    </w:p>
    <w:p w14:paraId="111063A0" w14:textId="77777777" w:rsidR="002D3CD4" w:rsidRDefault="002D3CD4" w:rsidP="002D3CD4">
      <w:pPr>
        <w:rPr>
          <w:i/>
          <w:sz w:val="18"/>
          <w:szCs w:val="18"/>
        </w:rPr>
      </w:pPr>
      <w:r>
        <w:rPr>
          <w:i/>
          <w:sz w:val="18"/>
          <w:szCs w:val="18"/>
        </w:rPr>
        <w:t>(Techninės pagalbos neįgaliesiems                                         (parašas)                                                        (vardas, pavardė)</w:t>
      </w:r>
    </w:p>
    <w:p w14:paraId="3CCAB1CA" w14:textId="77777777" w:rsidR="002D3CD4" w:rsidRDefault="002D3CD4" w:rsidP="002D3CD4">
      <w:pPr>
        <w:rPr>
          <w:i/>
          <w:sz w:val="18"/>
          <w:szCs w:val="18"/>
        </w:rPr>
      </w:pPr>
      <w:r>
        <w:rPr>
          <w:i/>
          <w:sz w:val="18"/>
          <w:szCs w:val="18"/>
        </w:rPr>
        <w:t xml:space="preserve">centro teritorinio padalinio </w:t>
      </w:r>
    </w:p>
    <w:p w14:paraId="471362DB" w14:textId="77777777" w:rsidR="002D3CD4" w:rsidRDefault="002D3CD4" w:rsidP="002D3CD4">
      <w:pPr>
        <w:rPr>
          <w:i/>
          <w:sz w:val="18"/>
          <w:szCs w:val="18"/>
        </w:rPr>
      </w:pPr>
      <w:r>
        <w:rPr>
          <w:i/>
          <w:sz w:val="18"/>
          <w:szCs w:val="18"/>
        </w:rPr>
        <w:t xml:space="preserve">darbuotojo pareigų pavadinimas)                           </w:t>
      </w:r>
    </w:p>
    <w:p w14:paraId="4DC4488B" w14:textId="77777777" w:rsidR="002D3CD4" w:rsidRDefault="002D3CD4" w:rsidP="002D3CD4">
      <w:pPr>
        <w:spacing w:line="276" w:lineRule="auto"/>
        <w:rPr>
          <w:rFonts w:eastAsia="Calibri"/>
          <w:sz w:val="18"/>
          <w:szCs w:val="18"/>
        </w:rPr>
      </w:pPr>
    </w:p>
    <w:p w14:paraId="7E1FE64B" w14:textId="77777777" w:rsidR="002D3CD4" w:rsidRDefault="002D3CD4" w:rsidP="002D3CD4">
      <w:pPr>
        <w:rPr>
          <w:szCs w:val="24"/>
        </w:rPr>
      </w:pPr>
    </w:p>
    <w:p w14:paraId="28D2B75F" w14:textId="77777777" w:rsidR="002D3CD4" w:rsidRDefault="002D3CD4" w:rsidP="002D3CD4">
      <w:pPr>
        <w:spacing w:line="276" w:lineRule="auto"/>
        <w:jc w:val="center"/>
        <w:rPr>
          <w:b/>
          <w:szCs w:val="24"/>
        </w:rPr>
      </w:pPr>
      <w:r>
        <w:rPr>
          <w:b/>
          <w:szCs w:val="24"/>
        </w:rPr>
        <w:t>BŪTINA ŽINOTI</w:t>
      </w:r>
    </w:p>
    <w:p w14:paraId="36D16F2F" w14:textId="77777777" w:rsidR="002D3CD4" w:rsidRDefault="002D3CD4" w:rsidP="002D3CD4">
      <w:pPr>
        <w:spacing w:line="276" w:lineRule="auto"/>
        <w:jc w:val="center"/>
        <w:rPr>
          <w:b/>
          <w:szCs w:val="24"/>
        </w:rPr>
      </w:pPr>
    </w:p>
    <w:p w14:paraId="1BA33658" w14:textId="77777777" w:rsidR="002D3CD4" w:rsidRDefault="002D3CD4" w:rsidP="002D3CD4">
      <w:pPr>
        <w:ind w:firstLine="851"/>
        <w:jc w:val="both"/>
        <w:rPr>
          <w:b/>
          <w:i/>
          <w:iCs/>
          <w:szCs w:val="24"/>
        </w:rPr>
      </w:pPr>
      <w:r>
        <w:rPr>
          <w:b/>
          <w:i/>
          <w:iCs/>
          <w:szCs w:val="24"/>
        </w:rPr>
        <w:t>1. Jei kreipiatės dėl daugiafunkcio elektrinio vežimėlio ar individualiai pagaminto vežimėlio ir (ar) vežimėlio dalių ir (ar) detalių, skirtų individualiam vežimėlio pritaikymui</w:t>
      </w:r>
    </w:p>
    <w:p w14:paraId="5F688065" w14:textId="77777777" w:rsidR="002D3CD4" w:rsidRDefault="002D3CD4" w:rsidP="002D3CD4">
      <w:pPr>
        <w:ind w:firstLine="851"/>
        <w:jc w:val="both"/>
        <w:rPr>
          <w:szCs w:val="24"/>
          <w:lang w:eastAsia="lt-LT"/>
        </w:rPr>
      </w:pPr>
      <w:r>
        <w:rPr>
          <w:szCs w:val="24"/>
          <w:lang w:eastAsia="lt-LT"/>
        </w:rPr>
        <w:t>1.1. Techninės pagalbos neįgaliesiems centro (toliau – Centras) direktoriaus įsakymu sudarytos komisijos dėl kompensacijos skyrimo (toliau – Komisija) sprendimas dėl kompensacijos skyrimo priimamas per 15 darbo dienų nuo Prašymo ir (ar) Komisijos sprendimui dėl kompensacijos skyrimo priimti trūkstamų dokumentų pateikimo dienos ar Ekspertų komisijos rekomendacijos gavimo dienos. Centro teritorinis padalinys nedelsdamas, ne vėliau kaip per 3 darbo dienas nuo Komisijos sprendimo dėl kompensacijos skyrimo priėmimo dienos, Prašyme nurodytu būdu Jus informuos apie priimtą sprendimą.</w:t>
      </w:r>
    </w:p>
    <w:p w14:paraId="471285E5" w14:textId="77777777" w:rsidR="002D3CD4" w:rsidRDefault="002D3CD4" w:rsidP="002D3CD4">
      <w:pPr>
        <w:ind w:firstLine="851"/>
        <w:jc w:val="both"/>
        <w:rPr>
          <w:szCs w:val="24"/>
          <w:lang w:eastAsia="lt-LT"/>
        </w:rPr>
      </w:pPr>
      <w:r>
        <w:rPr>
          <w:szCs w:val="24"/>
          <w:lang w:eastAsia="lt-LT"/>
        </w:rPr>
        <w:t xml:space="preserve">1.2. Jeigu Komisija priima neigiamą sprendimas dėl kompensacijos skyrimo, sprendime nurodomi atsisakymo ją skirti argumentai. Jūs turite teisę apskųsti priimtą Komisijos sprendimą Centro direktoriui per 1 mėnesį nuo jo gavimo dienos. </w:t>
      </w:r>
    </w:p>
    <w:p w14:paraId="2CA78EEA" w14:textId="77777777" w:rsidR="002D3CD4" w:rsidRDefault="002D3CD4" w:rsidP="002D3CD4">
      <w:pPr>
        <w:ind w:firstLine="851"/>
        <w:jc w:val="both"/>
        <w:rPr>
          <w:szCs w:val="24"/>
          <w:lang w:eastAsia="lt-LT"/>
        </w:rPr>
      </w:pPr>
      <w:r>
        <w:rPr>
          <w:szCs w:val="24"/>
          <w:lang w:eastAsia="lt-LT"/>
        </w:rPr>
        <w:t>1.3. Teigiamas Komisijos sprendimas dėl kompensacijos skyrimo galioja 12 mėnesių nuo jo priėmimo dienos.</w:t>
      </w:r>
    </w:p>
    <w:p w14:paraId="33226FFD" w14:textId="77777777" w:rsidR="002D3CD4" w:rsidRDefault="002D3CD4" w:rsidP="002D3CD4">
      <w:pPr>
        <w:ind w:firstLine="851"/>
        <w:jc w:val="both"/>
        <w:rPr>
          <w:szCs w:val="24"/>
          <w:lang w:eastAsia="lt-LT"/>
        </w:rPr>
      </w:pPr>
      <w:r>
        <w:rPr>
          <w:szCs w:val="24"/>
          <w:lang w:eastAsia="lt-LT"/>
        </w:rPr>
        <w:t xml:space="preserve">1.4. Įsigijęs (-usi) judėjimo techninės pagalbos priemonę, per 20 darbo dienų nuo jos įsigijimo dienos Centro teritoriniam padaliniui privalote pateikti dokumentus, patvirtinančius šios priemonės įsigijimą (pvz., sąskaitos faktūros ir pinigų sumokėjimą patvirtinančio dokumento arba pirkimo–pardavimo kvito ar lizingo (finansinės nuomos) davėjo dokumento (pažymos ar akto) kopijas ir kt.). </w:t>
      </w:r>
    </w:p>
    <w:p w14:paraId="4B2F139A" w14:textId="77777777" w:rsidR="002D3CD4" w:rsidRDefault="002D3CD4" w:rsidP="002D3CD4">
      <w:pPr>
        <w:ind w:firstLine="851"/>
        <w:jc w:val="both"/>
        <w:rPr>
          <w:szCs w:val="24"/>
          <w:lang w:eastAsia="lt-LT"/>
        </w:rPr>
      </w:pPr>
      <w:r>
        <w:rPr>
          <w:szCs w:val="24"/>
          <w:lang w:eastAsia="lt-LT"/>
        </w:rPr>
        <w:t xml:space="preserve">1.5. Komisija sprendimą dėl kompensacijos mokėjimo priima ne vėliau kaip per </w:t>
      </w:r>
      <w:r>
        <w:rPr>
          <w:szCs w:val="24"/>
        </w:rPr>
        <w:br/>
      </w:r>
      <w:r>
        <w:rPr>
          <w:szCs w:val="24"/>
          <w:lang w:eastAsia="lt-LT"/>
        </w:rPr>
        <w:t>18 darbo dienų nuo dokumentų, patvirtinančių judėjimo techninės pagalbos priemonės įsigijimą, pateikimo Centro teritoriniam padaliniui dienos. Centro teritorinis padalinys nedelsdamas, ne vėliau kaip per 3 darbo dienas nuo Komisijos sprendimo dėl kompensacijos mokėjimo priėmimo dienos, Prašyme nurodytu būdu Jus informuos apie priimtą sprendimą.</w:t>
      </w:r>
    </w:p>
    <w:p w14:paraId="680FDADA" w14:textId="77777777" w:rsidR="002D3CD4" w:rsidRDefault="002D3CD4" w:rsidP="002D3CD4">
      <w:pPr>
        <w:ind w:firstLine="851"/>
        <w:jc w:val="both"/>
        <w:rPr>
          <w:szCs w:val="24"/>
          <w:lang w:eastAsia="lt-LT"/>
        </w:rPr>
      </w:pPr>
      <w:r>
        <w:rPr>
          <w:szCs w:val="24"/>
          <w:lang w:eastAsia="lt-LT"/>
        </w:rPr>
        <w:t xml:space="preserve">1.6. Jeigu Komisija priima neigiamą sprendimą dėl kompensacijos mokėjimo, sprendime nurodomi atsisakymo ją mokėti argumentai. Jūs turite teisę apskųsti priimtą Komisijos sprendimą Centro direktoriui per 1 mėnesį nuo jo gavimo dienos. </w:t>
      </w:r>
    </w:p>
    <w:p w14:paraId="434BCA37" w14:textId="77777777" w:rsidR="002D3CD4" w:rsidRDefault="002D3CD4" w:rsidP="002D3CD4">
      <w:pPr>
        <w:ind w:firstLine="851"/>
        <w:jc w:val="both"/>
        <w:rPr>
          <w:szCs w:val="24"/>
          <w:lang w:eastAsia="lt-LT"/>
        </w:rPr>
      </w:pPr>
      <w:r>
        <w:rPr>
          <w:szCs w:val="24"/>
          <w:lang w:eastAsia="lt-LT"/>
        </w:rPr>
        <w:t xml:space="preserve">1.7. Judėjimo techninės pagalbos priemonės įsigijimo išlaidų kompensacija bus išmokėta ne vėliau kaip per 30 darbo dienų nuo Komisijos sprendimo dėl kompensacijos mokėjimo priėmimo dienos. </w:t>
      </w:r>
    </w:p>
    <w:p w14:paraId="4D9984D5" w14:textId="77777777" w:rsidR="002D3CD4" w:rsidRDefault="002D3CD4" w:rsidP="002D3CD4">
      <w:pPr>
        <w:ind w:firstLine="851"/>
        <w:jc w:val="both"/>
        <w:rPr>
          <w:szCs w:val="24"/>
          <w:lang w:eastAsia="lt-LT"/>
        </w:rPr>
      </w:pPr>
      <w:r>
        <w:rPr>
          <w:szCs w:val="24"/>
          <w:lang w:eastAsia="lt-LT"/>
        </w:rPr>
        <w:t>1.8. Kompensacija Jums bus pervesta į Prašyme nurodytą Jūsų arba Jūsų atstovo sąskaitą per Lietuvos Respublikoje, kitoje Europos Sąjungos valstybėje narėje ar Europos ekonominės erdvės valstybėje įregistruotas kredito įstaigas ar kitus mokėjimo paslaugų teikėjus arba išmokėta Centro Lietuvos Respublikos viešųjų pirkimų įstatymo nustatyta tvarka parinktoje mokėjimo įstaigoje (jos padalinyje).</w:t>
      </w:r>
    </w:p>
    <w:p w14:paraId="1589CBF4" w14:textId="77777777" w:rsidR="002D3CD4" w:rsidRDefault="002D3CD4" w:rsidP="002D3CD4">
      <w:pPr>
        <w:ind w:firstLine="851"/>
        <w:jc w:val="both"/>
        <w:rPr>
          <w:sz w:val="22"/>
          <w:szCs w:val="22"/>
          <w:lang w:eastAsia="lt-LT"/>
        </w:rPr>
      </w:pPr>
    </w:p>
    <w:p w14:paraId="62620AAF" w14:textId="77777777" w:rsidR="002D3CD4" w:rsidRDefault="002D3CD4" w:rsidP="002D3CD4">
      <w:pPr>
        <w:ind w:firstLine="851"/>
        <w:jc w:val="both"/>
        <w:rPr>
          <w:b/>
          <w:i/>
          <w:iCs/>
          <w:szCs w:val="24"/>
        </w:rPr>
      </w:pPr>
      <w:r>
        <w:rPr>
          <w:b/>
          <w:i/>
          <w:iCs/>
          <w:szCs w:val="24"/>
        </w:rPr>
        <w:t>2. Jei kreipiatės dėl kitų judėjimo techninės pagalbos priemonių</w:t>
      </w:r>
    </w:p>
    <w:p w14:paraId="6640BA82" w14:textId="77777777" w:rsidR="002D3CD4" w:rsidRDefault="002D3CD4" w:rsidP="002D3CD4">
      <w:pPr>
        <w:ind w:firstLine="851"/>
        <w:jc w:val="both"/>
        <w:rPr>
          <w:szCs w:val="24"/>
          <w:lang w:eastAsia="lt-LT"/>
        </w:rPr>
      </w:pPr>
      <w:r>
        <w:rPr>
          <w:szCs w:val="24"/>
          <w:lang w:eastAsia="lt-LT"/>
        </w:rPr>
        <w:t>2.1. Komisijos sprendimas dėl kompensacijos mokėjimo priimamas per 18 darbo dienų nuo Prašymo ir (ar) Komisijos sprendimui dėl kompensacijos mokėjimo priimti trūkstamų dokumentų pateikimo dienos. Centro teritorinis padalinys nedelsdamas, ne vėliau kaip per 3 darbo dienas nuo Komisijos sprendimo dėl kompensacijos mokėjimo priėmimo dienos, Prašyme nurodytu būdu Jus informuos apie priimtą sprendimą.</w:t>
      </w:r>
    </w:p>
    <w:p w14:paraId="5C3FEC62" w14:textId="77777777" w:rsidR="002D3CD4" w:rsidRDefault="002D3CD4" w:rsidP="002D3CD4">
      <w:pPr>
        <w:ind w:firstLine="851"/>
        <w:jc w:val="both"/>
        <w:rPr>
          <w:szCs w:val="24"/>
          <w:lang w:eastAsia="lt-LT"/>
        </w:rPr>
      </w:pPr>
      <w:r>
        <w:rPr>
          <w:szCs w:val="24"/>
          <w:lang w:eastAsia="lt-LT"/>
        </w:rPr>
        <w:t>2.2. Jeigu Komisija priima neigiamą sprendimą dėl kompensacijos mokėjimo, sprendime nurodomi atsisakymo ją mokėti argumentai. Jūs turite teisę apskųsti priimtą Komisijos sprendimą Centro direktoriui per 1 mėnesį nuo jo gavimo dienos.</w:t>
      </w:r>
    </w:p>
    <w:p w14:paraId="1B5C5FAB" w14:textId="77777777" w:rsidR="002D3CD4" w:rsidRDefault="002D3CD4" w:rsidP="002D3CD4">
      <w:pPr>
        <w:ind w:firstLine="851"/>
        <w:jc w:val="both"/>
        <w:rPr>
          <w:szCs w:val="24"/>
          <w:lang w:eastAsia="lt-LT"/>
        </w:rPr>
      </w:pPr>
      <w:r>
        <w:rPr>
          <w:szCs w:val="24"/>
          <w:lang w:eastAsia="lt-LT"/>
        </w:rPr>
        <w:t xml:space="preserve">2.3. Judėjimo techninės pagalbos priemonės įsigijimo išlaidų kompensacija bus išmokėta ne vėliau kaip per 30 darbo dienų nuo Komisijos priimto sprendimo dėl kompensacijos mokėjimo dienos. </w:t>
      </w:r>
    </w:p>
    <w:p w14:paraId="41CEE475" w14:textId="77777777" w:rsidR="002D3CD4" w:rsidRDefault="002D3CD4" w:rsidP="002D3CD4">
      <w:pPr>
        <w:ind w:firstLine="851"/>
        <w:jc w:val="both"/>
        <w:rPr>
          <w:szCs w:val="24"/>
          <w:lang w:eastAsia="lt-LT"/>
        </w:rPr>
      </w:pPr>
      <w:r>
        <w:rPr>
          <w:szCs w:val="24"/>
          <w:lang w:eastAsia="lt-LT"/>
        </w:rPr>
        <w:t>2.4. Kompensacija Jums bus pervesta į Prašyme nurodytą Jūsų arba Jūsų atstovo sąskaitą per Lietuvos Respublikoje, kitoje Europos Sąjungos valstybėje narėje ar Europos ekonominės erdvės valstybėje įregistruotas kredito įstaigas ar kitus mokėjimo paslaugų teikėjus arba išmokėta Centro Lietuvos Respublikos viešųjų pirkimų įstatymo nustatyta tvarka parinktoje mokėjimo įstaigoje (jos padalinyje).</w:t>
      </w:r>
    </w:p>
    <w:p w14:paraId="391F4554" w14:textId="77777777" w:rsidR="002D3CD4" w:rsidRDefault="002D3CD4" w:rsidP="002D3CD4">
      <w:pPr>
        <w:ind w:firstLine="360"/>
        <w:jc w:val="both"/>
        <w:rPr>
          <w:szCs w:val="24"/>
          <w:lang w:eastAsia="lt-LT"/>
        </w:rPr>
      </w:pPr>
    </w:p>
    <w:p w14:paraId="7FB385C6" w14:textId="77777777" w:rsidR="002D3CD4" w:rsidRDefault="002D3CD4" w:rsidP="002D3CD4">
      <w:pPr>
        <w:tabs>
          <w:tab w:val="left" w:pos="567"/>
        </w:tabs>
        <w:spacing w:line="276" w:lineRule="auto"/>
        <w:ind w:left="360"/>
        <w:jc w:val="center"/>
      </w:pPr>
      <w:r>
        <w:rPr>
          <w:sz w:val="22"/>
          <w:szCs w:val="22"/>
        </w:rPr>
        <w:t>________________________</w:t>
      </w:r>
    </w:p>
    <w:p w14:paraId="5E5E1475" w14:textId="77777777" w:rsidR="00F64135" w:rsidRDefault="00F64135"/>
    <w:sectPr w:rsidR="00F64135">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CD4"/>
    <w:rsid w:val="000B2A88"/>
    <w:rsid w:val="002D3CD4"/>
    <w:rsid w:val="003622D4"/>
    <w:rsid w:val="006A49EB"/>
    <w:rsid w:val="009157D2"/>
    <w:rsid w:val="00F6413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BDA1A"/>
  <w15:chartTrackingRefBased/>
  <w15:docId w15:val="{96BD6DD2-8A5D-4936-B943-FEDD01E08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CD4"/>
    <w:pPr>
      <w:spacing w:after="0" w:line="240" w:lineRule="auto"/>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uiPriority w:val="9"/>
    <w:qFormat/>
    <w:rsid w:val="002D3CD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D3CD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D3CD4"/>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D3CD4"/>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2D3CD4"/>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2D3CD4"/>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2D3CD4"/>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2D3CD4"/>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2D3CD4"/>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3C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3C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3C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3C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3C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3C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3C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3C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3CD4"/>
    <w:rPr>
      <w:rFonts w:eastAsiaTheme="majorEastAsia" w:cstheme="majorBidi"/>
      <w:color w:val="272727" w:themeColor="text1" w:themeTint="D8"/>
    </w:rPr>
  </w:style>
  <w:style w:type="paragraph" w:styleId="Title">
    <w:name w:val="Title"/>
    <w:basedOn w:val="Normal"/>
    <w:next w:val="Normal"/>
    <w:link w:val="TitleChar"/>
    <w:uiPriority w:val="10"/>
    <w:qFormat/>
    <w:rsid w:val="002D3CD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D3C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3CD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D3C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3CD4"/>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2D3CD4"/>
    <w:rPr>
      <w:i/>
      <w:iCs/>
      <w:color w:val="404040" w:themeColor="text1" w:themeTint="BF"/>
    </w:rPr>
  </w:style>
  <w:style w:type="paragraph" w:styleId="ListParagraph">
    <w:name w:val="List Paragraph"/>
    <w:basedOn w:val="Normal"/>
    <w:uiPriority w:val="34"/>
    <w:qFormat/>
    <w:rsid w:val="002D3CD4"/>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2D3CD4"/>
    <w:rPr>
      <w:i/>
      <w:iCs/>
      <w:color w:val="0F4761" w:themeColor="accent1" w:themeShade="BF"/>
    </w:rPr>
  </w:style>
  <w:style w:type="paragraph" w:styleId="IntenseQuote">
    <w:name w:val="Intense Quote"/>
    <w:basedOn w:val="Normal"/>
    <w:next w:val="Normal"/>
    <w:link w:val="IntenseQuoteChar"/>
    <w:uiPriority w:val="30"/>
    <w:qFormat/>
    <w:rsid w:val="002D3CD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2D3CD4"/>
    <w:rPr>
      <w:i/>
      <w:iCs/>
      <w:color w:val="0F4761" w:themeColor="accent1" w:themeShade="BF"/>
    </w:rPr>
  </w:style>
  <w:style w:type="character" w:styleId="IntenseReference">
    <w:name w:val="Intense Reference"/>
    <w:basedOn w:val="DefaultParagraphFont"/>
    <w:uiPriority w:val="32"/>
    <w:qFormat/>
    <w:rsid w:val="002D3CD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2875</Words>
  <Characters>16390</Characters>
  <Application>Microsoft Office Word</Application>
  <DocSecurity>0</DocSecurity>
  <Lines>136</Lines>
  <Paragraphs>38</Paragraphs>
  <ScaleCrop>false</ScaleCrop>
  <Company/>
  <LinksUpToDate>false</LinksUpToDate>
  <CharactersWithSpaces>19227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Vilma Naujokė</dc:creator>
  <cp:keywords/>
  <dc:description/>
  <cp:lastModifiedBy>Simona Germoniene</cp:lastModifiedBy>
  <cp:revision>2</cp:revision>
  <dcterms:created xsi:type="dcterms:W3CDTF">2024-04-24T15:55:00Z</dcterms:created>
  <dcterms:modified xsi:type="dcterms:W3CDTF">2024-04-24T15:55:00Z</dcterms:modified>
</cp:coreProperties>
</file>